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C9385F" wp14:paraId="56604453" wp14:textId="7603DEAB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Standardy ochrony małoletnich przed krzywdzeniem w Szkole Podstawowej</w:t>
      </w:r>
      <w:r w:rsidRPr="75C9385F" w:rsidR="5894FE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im.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św.</w:t>
      </w:r>
      <w:r w:rsidRPr="75C9385F" w:rsidR="52C937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Mikołaja w </w:t>
      </w:r>
      <w:r w:rsidRPr="75C9385F" w:rsidR="17FDD4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Bytomsku</w:t>
      </w:r>
    </w:p>
    <w:p xmlns:wp14="http://schemas.microsoft.com/office/word/2010/wordml" w:rsidP="75C9385F" wp14:paraId="15EF66EA" wp14:textId="49C8CC18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6B7D6F11" wp14:textId="1D514C45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Wstęp</w:t>
      </w:r>
    </w:p>
    <w:p xmlns:wp14="http://schemas.microsoft.com/office/word/2010/wordml" w:rsidP="75C9385F" wp14:paraId="1BB4B24F" wp14:textId="13626D97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45816168" wp14:textId="4FC88F90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Dobro i bezpieczeństwo małoletnich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Szkole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odstawowej</w:t>
      </w:r>
      <w:r w:rsidRPr="75C9385F" w:rsidR="599B4A6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im</w:t>
      </w:r>
      <w:r w:rsidRPr="75C9385F" w:rsidR="51D0C1D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. Św. Mikołaja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w </w:t>
      </w:r>
      <w:r w:rsidRPr="75C9385F" w:rsidR="1E914F2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Bytomsku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są priorytetem wszelkich działań podejmowanych przez pracowników na rzecz małoletnich. Pracownik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Szkoły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traktuje każdego ucznia z szacunkiem oraz uwzględnia jego potrzeby. Realizując zadania</w:t>
      </w:r>
      <w:r w:rsidRPr="75C9385F" w:rsidR="3D0E847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zkoły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działa w ramach obowiązującego prawa, obowiązujących w niej przepisów wewnętrznych oraz w ramach posiadanych kompetencji. Niedopuszczalne jest, by pracownik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Szkoły</w:t>
      </w:r>
      <w:r w:rsidRPr="75C9385F" w:rsidR="79CADC6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lub Przedszkola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stosował wobec małoletniego jakiekolwiek formy przemocy.</w:t>
      </w:r>
    </w:p>
    <w:p xmlns:wp14="http://schemas.microsoft.com/office/word/2010/wordml" w:rsidP="75C9385F" wp14:paraId="255D0BE4" wp14:textId="226E0A43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6DD12A4" wp14:textId="79FFBE46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Niniejszy system ochrony małoletnich przed krzywdzeniem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określa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procedury interwencji, działania profilaktyczne, edukacyjne, zasady zapobiegania krzywdzeniu uczniów, a w sytuacji gdy do krzywdzenia doszło – określa zasady zmniejszenia rozmiaru jego skutków poprzez prawidłową i efektywną pomoc uczniowi oraz wskazuje odpowiedzialność osób zatrudnionych w Szkole za bezpieczeństwo małoletnich do niej uczęszczających.</w:t>
      </w:r>
    </w:p>
    <w:p xmlns:wp14="http://schemas.microsoft.com/office/word/2010/wordml" w:rsidP="75C9385F" wp14:paraId="5E3A7161" wp14:textId="0BDC14A1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AEB89AD" wp14:textId="5A23EE07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Niniejsze Standardy ochrony małoletnich przed krzywdzeniem zostały opublikowane na stronie internetowej Szkoły </w:t>
      </w:r>
      <w:hyperlink r:id="Rc5f9593e99aa4e91">
        <w:r w:rsidRPr="75C9385F" w:rsidR="7865C817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auto"/>
            <w:sz w:val="24"/>
            <w:szCs w:val="24"/>
            <w:lang w:val="pl"/>
          </w:rPr>
          <w:t>www.spbytomsko.pl</w:t>
        </w:r>
      </w:hyperlink>
      <w:r w:rsidRPr="75C9385F" w:rsidR="7865C81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Są szeroko promowane wśród całego personelu, rodziców i małoletnich uczęszczających do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Szkoły. Poszczególne grupy małoletnich są aktywnie zapoznawane z poniższymi Standardami poprzez prowadzone działania edukacyjne i informacyjne.</w:t>
      </w:r>
    </w:p>
    <w:p xmlns:wp14="http://schemas.microsoft.com/office/word/2010/wordml" w:rsidP="75C9385F" wp14:paraId="2F40531C" wp14:textId="1E4E8FC7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2FD0B29" wp14:textId="049C98C2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Rozdział I</w:t>
      </w:r>
    </w:p>
    <w:p xmlns:wp14="http://schemas.microsoft.com/office/word/2010/wordml" w:rsidP="75C9385F" wp14:paraId="43EB88AE" wp14:textId="017D8093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Obszary Standardów Ochrony Małoletnich przed krzywdzeniem</w:t>
      </w:r>
    </w:p>
    <w:p xmlns:wp14="http://schemas.microsoft.com/office/word/2010/wordml" w:rsidP="75C9385F" wp14:paraId="5ED7B190" wp14:textId="09218958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4D98915B" wp14:textId="7F7FA45A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§ 1. </w:t>
      </w:r>
    </w:p>
    <w:p xmlns:wp14="http://schemas.microsoft.com/office/word/2010/wordml" w:rsidP="75C9385F" wp14:paraId="00584307" wp14:textId="43764A46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Standardy Ochrony Małoletnich tworzą bezpieczne i przyjazne środowisko Szkoły. Obejmują cztery obszary:</w:t>
      </w:r>
    </w:p>
    <w:p xmlns:wp14="http://schemas.microsoft.com/office/word/2010/wordml" w:rsidP="75C9385F" wp14:paraId="1A1290FB" wp14:textId="6D107DD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Politykę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Ochrony Małoletnich, która określa:</w:t>
      </w:r>
    </w:p>
    <w:p xmlns:wp14="http://schemas.microsoft.com/office/word/2010/wordml" w:rsidP="75C9385F" wp14:paraId="47AF4741" wp14:textId="01CF51DD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bezpiecznych relacji personel – nieletni,</w:t>
      </w:r>
    </w:p>
    <w:p xmlns:wp14="http://schemas.microsoft.com/office/word/2010/wordml" w:rsidP="75C9385F" wp14:paraId="06A67CAC" wp14:textId="73872718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reagowania w Szkole na przypadki podejrzenia, że nieletni doświadcza krzywdzenia,</w:t>
      </w:r>
    </w:p>
    <w:p xmlns:wp14="http://schemas.microsoft.com/office/word/2010/wordml" w:rsidP="75C9385F" wp14:paraId="04D38B34" wp14:textId="3BB45597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ochrony wizerunku uczniów i ich danych osobowych,</w:t>
      </w:r>
    </w:p>
    <w:p xmlns:wp14="http://schemas.microsoft.com/office/word/2010/wordml" w:rsidP="75C9385F" wp14:paraId="7D942521" wp14:textId="6B2D78AE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bezpiecznego korzystania z internetu i mediów elektronicznych,</w:t>
      </w:r>
    </w:p>
    <w:p xmlns:wp14="http://schemas.microsoft.com/office/word/2010/wordml" w:rsidP="75C9385F" wp14:paraId="2CC1C93C" wp14:textId="0C622C8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personel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– obszar, który określa:</w:t>
      </w:r>
    </w:p>
    <w:p xmlns:wp14="http://schemas.microsoft.com/office/word/2010/wordml" w:rsidP="75C9385F" wp14:paraId="7B26D5A1" wp14:textId="0A06A001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bezpiecznych relacji personelu Szkoły z małoletnimi, wskazujące, jakie zachowania na terenie Szkoły są niedozwolone, a jakie pożądane w kontakcie z uczniem,</w:t>
      </w:r>
    </w:p>
    <w:p xmlns:wp14="http://schemas.microsoft.com/office/word/2010/wordml" w:rsidP="75C9385F" wp14:paraId="682E5E43" wp14:textId="598C1CA1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zapewniania pracownikom podstawowej wiedzy na temat ochrony małoletnich przed krzywdzeniem oraz udzielania pomocy dzieciom i młodzieży w sytuacjach zagrożenia,</w:t>
      </w:r>
      <w:r w:rsidRPr="75C9385F" w:rsidR="077A79F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w zakresie:</w:t>
      </w:r>
    </w:p>
    <w:p xmlns:wp14="http://schemas.microsoft.com/office/word/2010/wordml" w:rsidP="75C9385F" wp14:paraId="027E90CA" wp14:textId="1AD2F748">
      <w:pPr>
        <w:pStyle w:val="ListParagraph"/>
        <w:numPr>
          <w:ilvl w:val="0"/>
          <w:numId w:val="11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rozpoznawania symptomów krzywdzenia dzieci i młodzieży,</w:t>
      </w:r>
    </w:p>
    <w:p xmlns:wp14="http://schemas.microsoft.com/office/word/2010/wordml" w:rsidP="75C9385F" wp14:paraId="34BFAC92" wp14:textId="51CAA5E8">
      <w:pPr>
        <w:pStyle w:val="ListParagraph"/>
        <w:numPr>
          <w:ilvl w:val="0"/>
          <w:numId w:val="11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procedur interwencji w przypadku podejrzeń krzywdzenia,</w:t>
      </w:r>
    </w:p>
    <w:p xmlns:wp14="http://schemas.microsoft.com/office/word/2010/wordml" w:rsidP="75C9385F" wp14:paraId="7CAF7B04" wp14:textId="0C6D0081">
      <w:pPr>
        <w:pStyle w:val="ListParagraph"/>
        <w:numPr>
          <w:ilvl w:val="0"/>
          <w:numId w:val="11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odpowiedzialności prawnej pracowników Szkoły, zobowiązanych do podejmowania interwencji,</w:t>
      </w:r>
    </w:p>
    <w:p xmlns:wp14="http://schemas.microsoft.com/office/word/2010/wordml" w:rsidP="75C9385F" wp14:paraId="5B9D6CAA" wp14:textId="44EEFA5D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przygotowania personelu Szkoły (pracującego z uczniami i ich rodzicami/opiekunami) do edukowania:</w:t>
      </w:r>
    </w:p>
    <w:p xmlns:wp14="http://schemas.microsoft.com/office/word/2010/wordml" w:rsidP="75C9385F" wp14:paraId="07F80082" wp14:textId="26D9D036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dzieci i młodzieży na temat ochrony przed przemocą i wykorzystywaniem,</w:t>
      </w:r>
    </w:p>
    <w:p xmlns:wp14="http://schemas.microsoft.com/office/word/2010/wordml" w:rsidP="75C9385F" wp14:paraId="49378459" wp14:textId="1B79F175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rodziców/opiekunów uczniów na temat wychowania dzieci i młodzieży bez przemocy oraz chronienia ich przed przemocą i wykorzystywaniem,</w:t>
      </w:r>
    </w:p>
    <w:p xmlns:wp14="http://schemas.microsoft.com/office/word/2010/wordml" w:rsidP="75C9385F" wp14:paraId="0EDFC01A" wp14:textId="18E394F9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dysponowania materiałami edukacyjnymi dla dzieci i młodzieży, dla rodziców oraz aktywnego ich wykorzystania,</w:t>
      </w:r>
    </w:p>
    <w:p xmlns:wp14="http://schemas.microsoft.com/office/word/2010/wordml" w:rsidP="75C9385F" wp14:paraId="333614B4" wp14:textId="3EE38BC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procedury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– określają działania, jakie należy podjąć w sytuacji krzywdzenia małoletniego lub zagrożenia jego bezpieczeństwa ze strony personelu Szkoły, członków rodziny, rówieśników </w:t>
      </w:r>
      <w:r w:rsidRPr="75C9385F" w:rsidR="65DD1F7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 osób obcych:</w:t>
      </w:r>
    </w:p>
    <w:p xmlns:wp14="http://schemas.microsoft.com/office/word/2010/wordml" w:rsidP="75C9385F" wp14:paraId="49B0F0BF" wp14:textId="5BD6C3BA">
      <w:pPr>
        <w:pStyle w:val="ListParagraph"/>
        <w:numPr>
          <w:ilvl w:val="0"/>
          <w:numId w:val="19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dysponowania przez Szkołę danymi kontaktowymi lokalnych instytucji i organizacji, które zajmują się interwencją i pomocą w sytuacjach krzywdzenia dzieci i młodzieży (policja, sąd rodzinny, centrum interwencji kryzysowej, ośrodek pomocy społecznej, placówki ochrony zdrowia), oraz zapewnienia do nich dostępu wszystkim pracownikom,</w:t>
      </w:r>
    </w:p>
    <w:p xmlns:wp14="http://schemas.microsoft.com/office/word/2010/wordml" w:rsidP="75C9385F" wp14:paraId="7656680F" wp14:textId="7CBB01A4">
      <w:pPr>
        <w:pStyle w:val="ListParagraph"/>
        <w:numPr>
          <w:ilvl w:val="0"/>
          <w:numId w:val="19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zasady eksponowania informacji dla dzieci i młodzieży na temat możliwości uzyskania pomocy w trudnej sytuacji, w tym numerów bezpłatnych telefonów zaufania dla dzieci </w:t>
      </w:r>
      <w:r w:rsidRPr="75C9385F" w:rsidR="751D2B2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 młodzieży,</w:t>
      </w:r>
    </w:p>
    <w:p xmlns:wp14="http://schemas.microsoft.com/office/word/2010/wordml" w:rsidP="75C9385F" wp14:paraId="5B4BE483" wp14:textId="34B054B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monitoring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– obszar, który określa:</w:t>
      </w:r>
    </w:p>
    <w:p xmlns:wp14="http://schemas.microsoft.com/office/word/2010/wordml" w:rsidP="75C9385F" wp14:paraId="06BE0570" wp14:textId="45B40AC1">
      <w:pPr>
        <w:pStyle w:val="ListParagraph"/>
        <w:numPr>
          <w:ilvl w:val="0"/>
          <w:numId w:val="2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weryfikacji przyjętej polityki ochrony małoletnich przed krzywdzeniem – przynajmniej raz w roku, ze szczególnym uwzględnieniem analizy sytuacji związanych z wystąpieniem zagrożenia bezpieczeństwa dzieci i młodzieży,</w:t>
      </w:r>
    </w:p>
    <w:p xmlns:wp14="http://schemas.microsoft.com/office/word/2010/wordml" w:rsidP="75C9385F" wp14:paraId="4565C3B4" wp14:textId="4913F99E">
      <w:pPr>
        <w:pStyle w:val="ListParagraph"/>
        <w:numPr>
          <w:ilvl w:val="0"/>
          <w:numId w:val="2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zasady organizowania przez Szkołę konsultacji z uczniami i ich rodzicami/opiekunami. </w:t>
      </w:r>
    </w:p>
    <w:p w:rsidR="74077BE8" w:rsidP="75C9385F" w:rsidRDefault="74077BE8" w14:paraId="0B70B400" w14:textId="4F7AD566">
      <w:pPr>
        <w:pStyle w:val="Normal"/>
        <w:spacing w:before="0" w:beforeAutospacing="off" w:after="0" w:afterAutospacing="off" w:line="276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74077BE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Standardy Ochrony Małoletnich przed krzywdzeniem posiadają wersję dostosowaną do osób ze specjalnymi potrzebami edukacyjnymi (art. 22c ust. 4 u.p.p.s., który wejdzie w życie dniem 15.02.2024 r.)</w:t>
      </w:r>
      <w:r w:rsidRPr="75C9385F" w:rsidR="41AB915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, która jest jednocześnie wersją </w:t>
      </w:r>
      <w:r w:rsidRPr="75C9385F" w:rsidR="74077BE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skróco</w:t>
      </w:r>
      <w:r w:rsidRPr="75C9385F" w:rsidR="660699E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ną dostępną w sekretariacie Szkoły.</w:t>
      </w:r>
    </w:p>
    <w:p w:rsidR="75C9385F" w:rsidP="75C9385F" w:rsidRDefault="75C9385F" w14:paraId="0CEDA59D" w14:textId="02144E24">
      <w:pPr>
        <w:pStyle w:val="Normal"/>
        <w:spacing w:before="0" w:beforeAutospacing="off" w:after="0" w:afterAutospacing="off" w:line="276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32F604C4" w14:textId="2CB28F71">
      <w:pPr>
        <w:pStyle w:val="Normal"/>
        <w:spacing w:before="0" w:beforeAutospacing="off" w:after="0" w:afterAutospacing="off" w:line="276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442532FD" w14:textId="1FB732A2">
      <w:pPr>
        <w:pStyle w:val="Normal"/>
        <w:spacing w:before="0" w:beforeAutospacing="off" w:after="0" w:afterAutospacing="off" w:line="276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149DB74C" w14:textId="733A9B07">
      <w:pPr>
        <w:pStyle w:val="Normal"/>
        <w:spacing w:before="0" w:beforeAutospacing="off" w:after="0" w:afterAutospacing="off" w:line="276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647B2091" w14:textId="6A592C92">
      <w:pPr>
        <w:pStyle w:val="Normal"/>
        <w:spacing w:before="0" w:beforeAutospacing="off" w:after="0" w:afterAutospacing="off" w:line="276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xmlns:wp14="http://schemas.microsoft.com/office/word/2010/wordml" w:rsidP="75C9385F" wp14:paraId="7BF6ACC8" wp14:textId="5FFB9526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Rozdział II</w:t>
      </w:r>
    </w:p>
    <w:p xmlns:wp14="http://schemas.microsoft.com/office/word/2010/wordml" w:rsidP="75C9385F" wp14:paraId="1ACDDFAB" wp14:textId="5721E712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Słowniczek terminów</w:t>
      </w:r>
    </w:p>
    <w:p xmlns:wp14="http://schemas.microsoft.com/office/word/2010/wordml" w:rsidP="75C9385F" wp14:paraId="0AD2A39F" wp14:textId="1C37DFAC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393AD4C4" wp14:textId="3B0E2D39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§ 2. </w:t>
      </w:r>
    </w:p>
    <w:p xmlns:wp14="http://schemas.microsoft.com/office/word/2010/wordml" w:rsidP="75C9385F" wp14:paraId="68882CF0" wp14:textId="68393A22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Uczeń/małoletni – to każda osoba do ukończenia 18. roku życia.</w:t>
      </w:r>
    </w:p>
    <w:p xmlns:wp14="http://schemas.microsoft.com/office/word/2010/wordml" w:rsidP="75C9385F" wp14:paraId="764F10C1" wp14:textId="18A86A75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Krzywdzenie małoletniego – popełnienie czynu zabronionego lub czynu karalnego na szkodę ucznia, lub zagrożenie dobra ucznia, w tym jego zaniedbanie.</w:t>
      </w:r>
    </w:p>
    <w:p xmlns:wp14="http://schemas.microsoft.com/office/word/2010/wordml" w:rsidP="75C9385F" wp14:paraId="4B784C77" wp14:textId="4B5271A9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Personel – każdy pracownik Szkoły bez względu na formę zatrudnienia, w tym współpracownik, stażysta, wolontariusz lub inna osoba, która z racji pełnionej funkcji lub zadań ma (nawet potencjalny) kontakt z dziećmi i młodzieżą.</w:t>
      </w:r>
    </w:p>
    <w:p xmlns:wp14="http://schemas.microsoft.com/office/word/2010/wordml" w:rsidP="75C9385F" wp14:paraId="1D62581B" wp14:textId="79B4F667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Opiekun ucznia – osoba uprawniona do reprezentowania ucznia, w szczególności jego rodzic lub opiekun prawny, a także rodzic zastępczy.</w:t>
      </w:r>
    </w:p>
    <w:p xmlns:wp14="http://schemas.microsoft.com/office/word/2010/wordml" w:rsidP="75C9385F" wp14:paraId="4BA2D2B6" wp14:textId="71F1B717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Instytucja – każda instytucja świadcząca usługi dzieciom i młodzieży lub działająca na rzecz dzieci lub uczniów.</w:t>
      </w:r>
    </w:p>
    <w:p xmlns:wp14="http://schemas.microsoft.com/office/word/2010/wordml" w:rsidP="75C9385F" wp14:paraId="5A361797" wp14:textId="765C9FA8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Dyrekcja – osoba, organ lub podmiot, który w strukturze danej szkoły jest uprawniony do podejmowania decyzji.</w:t>
      </w:r>
    </w:p>
    <w:p xmlns:wp14="http://schemas.microsoft.com/office/word/2010/wordml" w:rsidP="75C9385F" wp14:paraId="4E60164E" wp14:textId="1750B0CE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Zgoda rodzica ucznia oznacza zgodę co najmniej jednego z rodziców ucznia. Jednak </w:t>
      </w:r>
      <w:r w:rsidRPr="75C9385F" w:rsidR="44B85E9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przypadku braku porozumienia między rodzicami ucznia konieczne jest poinformowanie rodziców o konieczności rozstrzygnięcia sprawy przez sąd rodzinny.</w:t>
      </w:r>
    </w:p>
    <w:p xmlns:wp14="http://schemas.microsoft.com/office/word/2010/wordml" w:rsidP="75C9385F" wp14:paraId="451AC50C" wp14:textId="2FE8D5C8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Osoba odpowiedzialna za internet to wyznaczony przez dyrektora Szkoły pracownik, sprawujący nadzór nad korzystaniem z internetu przez uczniów na terenie Szkoły oraz nad bezpieczeństwem uczniów w internecie.</w:t>
      </w:r>
    </w:p>
    <w:p xmlns:wp14="http://schemas.microsoft.com/office/word/2010/wordml" w:rsidP="75C9385F" wp14:paraId="3315F5FF" wp14:textId="18C3A48F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Osoba odpowiedzialna za Standardy Ochrony Małoletnich przed krzywdzeniem to wyznaczony przez dyrektora Szkoły pracownik sprawujący nadzór nad realizacją niniejszych Standardów Ochrony Małoletnich przed krzywdzeniem.</w:t>
      </w:r>
    </w:p>
    <w:p xmlns:wp14="http://schemas.microsoft.com/office/word/2010/wordml" w:rsidP="75C9385F" wp14:paraId="04CB9FE9" wp14:textId="457871AD">
      <w:pPr>
        <w:pStyle w:val="ListParagraph"/>
        <w:numPr>
          <w:ilvl w:val="0"/>
          <w:numId w:val="2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Dane osobowe ucznia to wszelkie informacje umożliwiające identyfikację małoletniego.</w:t>
      </w:r>
    </w:p>
    <w:p xmlns:wp14="http://schemas.microsoft.com/office/word/2010/wordml" w:rsidP="75C9385F" wp14:paraId="48DBE094" wp14:textId="29D82F86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026B710D" wp14:textId="0480DAB3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Rozdział III</w:t>
      </w:r>
    </w:p>
    <w:p xmlns:wp14="http://schemas.microsoft.com/office/word/2010/wordml" w:rsidP="75C9385F" wp14:paraId="49E08C0B" wp14:textId="04AC6E26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Czynniki ryzyka i symptomy krzywdzenia uczniów – zasady rozpoznawania i reagowania</w:t>
      </w:r>
    </w:p>
    <w:p xmlns:wp14="http://schemas.microsoft.com/office/word/2010/wordml" w:rsidP="75C9385F" wp14:paraId="211B0423" wp14:textId="2072196E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6E51097F" wp14:textId="349EE16C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§ 3. </w:t>
      </w:r>
    </w:p>
    <w:p xmlns:wp14="http://schemas.microsoft.com/office/word/2010/wordml" w:rsidP="75C9385F" wp14:paraId="424DD696" wp14:textId="76E4C517">
      <w:pPr>
        <w:pStyle w:val="ListParagraph"/>
        <w:numPr>
          <w:ilvl w:val="0"/>
          <w:numId w:val="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Rekrutacja pracowników Szkoły odbywa się zgodnie z zasadami bezpiecznej rekrutacji personelu. Zasady Rekrutacji stanowią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Załącznik nr 1 d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 niniejszych Standardów.</w:t>
      </w:r>
    </w:p>
    <w:p xmlns:wp14="http://schemas.microsoft.com/office/word/2010/wordml" w:rsidP="75C9385F" wp14:paraId="0840F606" wp14:textId="5C838F08">
      <w:pPr>
        <w:pStyle w:val="ListParagraph"/>
        <w:numPr>
          <w:ilvl w:val="0"/>
          <w:numId w:val="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Pracownicy znają i stosują zasady bezpiecznych relacji personel – małoletni i małoletni – małoletni ustalone w Szkole. Zasady stanowią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Załącznik nr 2 do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niniejszych Standardów.</w:t>
      </w:r>
    </w:p>
    <w:p xmlns:wp14="http://schemas.microsoft.com/office/word/2010/wordml" w:rsidP="75C9385F" wp14:paraId="31597E96" wp14:textId="0D0CE0C1">
      <w:pPr>
        <w:pStyle w:val="ListParagraph"/>
        <w:numPr>
          <w:ilvl w:val="0"/>
          <w:numId w:val="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Pracownicy Szkoły posiadają wiedzę na temat czynników ryzyka i symptomów krzywdzenia małoletnich i zwracają na nie uwagę w ramach wykonywanych obowiązków.</w:t>
      </w:r>
    </w:p>
    <w:p xmlns:wp14="http://schemas.microsoft.com/office/word/2010/wordml" w:rsidP="75C9385F" wp14:paraId="307E2E83" wp14:textId="1A7FCBF4">
      <w:pPr>
        <w:pStyle w:val="ListParagraph"/>
        <w:numPr>
          <w:ilvl w:val="0"/>
          <w:numId w:val="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Pracownicy Szkoły monitorują sytuację i dobrostan małoletniego uczęszczającego do Szkoły.</w:t>
      </w:r>
    </w:p>
    <w:p xmlns:wp14="http://schemas.microsoft.com/office/word/2010/wordml" w:rsidP="75C9385F" wp14:paraId="7D1E84C5" wp14:textId="76A4B19A">
      <w:pPr>
        <w:pStyle w:val="ListParagraph"/>
        <w:numPr>
          <w:ilvl w:val="0"/>
          <w:numId w:val="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W przypadku zidentyfikowania czynników ryzyka pracownicy Szkoły podejmują rozmowę </w:t>
      </w:r>
      <w:r w:rsidRPr="75C9385F" w:rsidR="016EF1E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 rodzicami, przekazując informacje na temat dostępnej oferty wsparcia i motywując ich do szukania dla siebie pomocy.</w:t>
      </w:r>
    </w:p>
    <w:p xmlns:wp14="http://schemas.microsoft.com/office/word/2010/wordml" w:rsidP="75C9385F" wp14:paraId="07B04098" wp14:textId="79E55B50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77D30A1" wp14:textId="7F5BB116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Rozdział IV</w:t>
      </w:r>
    </w:p>
    <w:p xmlns:wp14="http://schemas.microsoft.com/office/word/2010/wordml" w:rsidP="75C9385F" wp14:paraId="790D8900" wp14:textId="6B4C66F8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Zasady reagowania na przypadki podejrzenia, że małoletni doświadcza krzywdzenia</w:t>
      </w:r>
    </w:p>
    <w:p xmlns:wp14="http://schemas.microsoft.com/office/word/2010/wordml" w:rsidP="75C9385F" wp14:paraId="4B89C38E" wp14:textId="47BD48E4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0BE528CB" wp14:textId="421828E5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4.</w:t>
      </w:r>
    </w:p>
    <w:p xmlns:wp14="http://schemas.microsoft.com/office/word/2010/wordml" w:rsidP="75C9385F" wp14:paraId="034FA9A3" wp14:textId="551956BA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przypadku podjęcia przez pracownika Szkoły podejrzenia, ż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e uczeń jest krzywdzony, pracownik ma obowiązek sporządzenia notatki służbowej i przekazania uzyskanej informacji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dyrektorowi Szkoły</w:t>
      </w:r>
      <w:r w:rsidRPr="75C9385F" w:rsidR="652F39E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.</w:t>
      </w:r>
    </w:p>
    <w:p xmlns:wp14="http://schemas.microsoft.com/office/word/2010/wordml" w:rsidP="75C9385F" wp14:paraId="4296F210" wp14:textId="0D9D9591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5488643F" wp14:textId="7D7792A9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5.</w:t>
      </w:r>
    </w:p>
    <w:p xmlns:wp14="http://schemas.microsoft.com/office/word/2010/wordml" w:rsidP="75C9385F" wp14:paraId="5A73F0A7" wp14:textId="06B8E55A">
      <w:pPr>
        <w:pStyle w:val="ListParagraph"/>
        <w:numPr>
          <w:ilvl w:val="0"/>
          <w:numId w:val="3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Po uzyskaniu informacji,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dyrektor Szkoły / pedagog / psycholog (do wyboru)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wzywa opiekunów ucznia, którego krzywdzenie podejrzewa, i informuje ich o podejrzeniu.</w:t>
      </w:r>
    </w:p>
    <w:p xmlns:wp14="http://schemas.microsoft.com/office/word/2010/wordml" w:rsidP="75C9385F" wp14:paraId="6AA699E1" wp14:textId="2D3B8628">
      <w:pPr>
        <w:pStyle w:val="ListParagraph"/>
        <w:numPr>
          <w:ilvl w:val="0"/>
          <w:numId w:val="3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Wyznaczona przez dyrektora Szkoły osoba</w:t>
      </w:r>
      <w:r w:rsidRPr="75C9385F" w:rsidR="7CE1078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pedagog</w:t>
      </w:r>
      <w:r w:rsidRPr="75C9385F" w:rsidR="6B95D04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/</w:t>
      </w:r>
      <w:r w:rsidRPr="75C9385F" w:rsidR="3A92F1E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psycholog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sporządza opis sytuacji szkolnej i rodzinnej ucznia na podstawie rozmów z małoletnim, nauczycielami, wychowawcą i rodzicami oraz opracowuje plan pomocy małoletniemu.</w:t>
      </w:r>
    </w:p>
    <w:p xmlns:wp14="http://schemas.microsoft.com/office/word/2010/wordml" w:rsidP="75C9385F" wp14:paraId="26B4B343" wp14:textId="2CA66BFF">
      <w:pPr>
        <w:pStyle w:val="ListParagraph"/>
        <w:numPr>
          <w:ilvl w:val="0"/>
          <w:numId w:val="3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Plan pomocy małoletniemu powinien zawierać wskazania dotyczące:</w:t>
      </w:r>
    </w:p>
    <w:p xmlns:wp14="http://schemas.microsoft.com/office/word/2010/wordml" w:rsidP="75C9385F" wp14:paraId="2DB7B453" wp14:textId="4315159A">
      <w:pPr>
        <w:pStyle w:val="ListParagraph"/>
        <w:numPr>
          <w:ilvl w:val="0"/>
          <w:numId w:val="4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podjęcia przez Szkołę działań w celu zapewnienia uczniowi bezpieczeństwa, w tym zgłoszenie podejrzenia krzywdzenia do odpowiedniej instytucji,</w:t>
      </w:r>
    </w:p>
    <w:p xmlns:wp14="http://schemas.microsoft.com/office/word/2010/wordml" w:rsidP="75C9385F" wp14:paraId="3B0EEA4F" wp14:textId="26371371">
      <w:pPr>
        <w:pStyle w:val="ListParagraph"/>
        <w:numPr>
          <w:ilvl w:val="0"/>
          <w:numId w:val="4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wsparcia, jakie zaoferuje uczniowi Szkoła,</w:t>
      </w:r>
    </w:p>
    <w:p xmlns:wp14="http://schemas.microsoft.com/office/word/2010/wordml" w:rsidP="75C9385F" wp14:paraId="62585710" wp14:textId="45335C4A">
      <w:pPr>
        <w:pStyle w:val="ListParagraph"/>
        <w:numPr>
          <w:ilvl w:val="0"/>
          <w:numId w:val="4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skierowania ucznia do specjalistycznej placówki pomocy, jeżeli istnieje taka potrzeba.</w:t>
      </w:r>
    </w:p>
    <w:p xmlns:wp14="http://schemas.microsoft.com/office/word/2010/wordml" w:rsidP="75C9385F" wp14:paraId="462BB66F" wp14:textId="12B09B65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607FABF6" wp14:textId="39708233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6.</w:t>
      </w:r>
    </w:p>
    <w:p xmlns:wp14="http://schemas.microsoft.com/office/word/2010/wordml" w:rsidP="75C9385F" wp14:paraId="5C29EF84" wp14:textId="72E37CE4">
      <w:pPr>
        <w:pStyle w:val="ListParagraph"/>
        <w:numPr>
          <w:ilvl w:val="0"/>
          <w:numId w:val="45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bardziej skomplikowanych przypadkach (dotyczących np. wykorzystywania seksualnego lub znęcania się fizycznego i psychicznego o dużym nasileniu) dyrektor Szkoły powołuje zespół interwencyjny, w skład którego mogą wejść: pedagog/psycholog, wychowawca, dyrektor Szkoły, inni pracownicy mający wiedzę na temat skutków krzywdzenia ucznia lub o krzywdzonym uczniu.</w:t>
      </w:r>
    </w:p>
    <w:p xmlns:wp14="http://schemas.microsoft.com/office/word/2010/wordml" w:rsidP="75C9385F" wp14:paraId="6180D07D" wp14:textId="1A0AA4A6">
      <w:pPr>
        <w:pStyle w:val="ListParagraph"/>
        <w:numPr>
          <w:ilvl w:val="0"/>
          <w:numId w:val="45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Zespół interwencyjny sporządza plan pomocy małoletniemu, spełniający wymogi określone w § 5 pkt 3 niniejszych Standardów, na podstawie opisu sporządzonego przez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pedagoga/psychologa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szkolnego oraz innych, uzyskanych przez członków zespołu, informacji.</w:t>
      </w:r>
    </w:p>
    <w:p xmlns:wp14="http://schemas.microsoft.com/office/word/2010/wordml" w:rsidP="75C9385F" wp14:paraId="5DD2CEA8" wp14:textId="40236424">
      <w:pPr>
        <w:pStyle w:val="ListParagraph"/>
        <w:numPr>
          <w:ilvl w:val="0"/>
          <w:numId w:val="45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przypadku gdy podejrzenie krzywdzenia zgłoszą rodzice/opiekunowie ucznia, dyrektor Szkoły jest zobowiązany powołać zespół interwencyjny.</w:t>
      </w:r>
    </w:p>
    <w:p xmlns:wp14="http://schemas.microsoft.com/office/word/2010/wordml" w:rsidP="75C9385F" wp14:paraId="4D22438C" wp14:textId="023771E6">
      <w:pPr>
        <w:pStyle w:val="ListParagraph"/>
        <w:numPr>
          <w:ilvl w:val="0"/>
          <w:numId w:val="45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Zespół, o którym mowa w punkcie 3, wzywa rodziców/opiekunów ucznia na spotkanie wyjaśniające, podczas którego może zaproponować zdiagnozowanie zgłaszanego podejrzenia w zewnętrznej, bezstronnej instytucji. Ze spotkania sporządza się protokół.</w:t>
      </w:r>
    </w:p>
    <w:p xmlns:wp14="http://schemas.microsoft.com/office/word/2010/wordml" w:rsidP="75C9385F" wp14:paraId="0E0D9FBA" wp14:textId="154568BA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w:rsidR="75C9385F" w:rsidP="75C9385F" w:rsidRDefault="75C9385F" w14:paraId="3F9D1092" w14:textId="4701744F">
      <w:pPr>
        <w:pStyle w:val="Normal"/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xmlns:wp14="http://schemas.microsoft.com/office/word/2010/wordml" w:rsidP="75C9385F" wp14:paraId="43E91BF3" wp14:textId="4CF74BBE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§ 7. </w:t>
      </w:r>
    </w:p>
    <w:p xmlns:wp14="http://schemas.microsoft.com/office/word/2010/wordml" w:rsidP="75C9385F" wp14:paraId="21081333" wp14:textId="1CCC3089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Sporządzony przez zespół interwencyjny plan pomocy małoletniemu wraz z zaleceniem współpracy przy jego realizacji przedstawiany jest rodzicom/opiekunom przez pedagoga/psychologa.</w:t>
      </w:r>
    </w:p>
    <w:p xmlns:wp14="http://schemas.microsoft.com/office/word/2010/wordml" w:rsidP="75C9385F" wp14:paraId="407D8600" wp14:textId="5ACBB552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Pedagog/psycholog informuje rodziców/opiekunów o obowiązku Szkoły – jako instytucji – zgłoszenia podejrzenia krzywdzenia małoletniego do odpowiedniej instytucji (prokuratura/policja lub sąd rodzinny, ośrodek pomocy społecznej bądź przewodniczący zespołu interdyscyplinarnego – procedura „Niebieskiej Karty” – w zależności od zdiagnozowanego typu krzywdzenia i skorelowanej z nim interwencji).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Uwaga! Pracownicy Szkoły uczestniczą w realizacji procedury „Niebieskiej Karty”, w tym uprawnieni są do samodzielnego jej wszczynania.</w:t>
      </w:r>
    </w:p>
    <w:p xmlns:wp14="http://schemas.microsoft.com/office/word/2010/wordml" w:rsidP="75C9385F" wp14:paraId="0EEA44CD" wp14:textId="47415A1B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Po poinformowaniu rodziców/opiekunów małoletniego przez pedagoga/psychologa – zgodnie z punktem poprzedzającym – dyrektor Szkoły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xmlns:wp14="http://schemas.microsoft.com/office/word/2010/wordml" w:rsidP="75C9385F" wp14:paraId="171CE335" wp14:textId="7CB69889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Dalszy tok postępowania leży w kompetencjach instytucji wskazanych w punkcie 3. </w:t>
      </w:r>
    </w:p>
    <w:p xmlns:wp14="http://schemas.microsoft.com/office/word/2010/wordml" w:rsidP="75C9385F" wp14:paraId="269997AE" wp14:textId="0900AE0C">
      <w:pPr>
        <w:pStyle w:val="ListParagraph"/>
        <w:numPr>
          <w:ilvl w:val="0"/>
          <w:numId w:val="4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W przypadku gdy podejrzenie krzywdzenia zgłosili rodzice/opiekunowie małoletniego, </w:t>
      </w:r>
      <w:r w:rsidRPr="75C9385F" w:rsidR="32C2FC3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a podejrzenie to nie zostało potwierdzone – Szkoła informuje o tym fakcie rodziców/opiekunów ucznia na piśmie.</w:t>
      </w:r>
    </w:p>
    <w:p xmlns:wp14="http://schemas.microsoft.com/office/word/2010/wordml" w:rsidP="75C9385F" wp14:paraId="1F150C51" wp14:textId="327D3919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3A1F6EB" wp14:textId="7BD20106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8.</w:t>
      </w:r>
    </w:p>
    <w:p xmlns:wp14="http://schemas.microsoft.com/office/word/2010/wordml" w:rsidP="75C9385F" wp14:paraId="3FD6CCC9" wp14:textId="76842FC4">
      <w:pPr>
        <w:pStyle w:val="ListParagraph"/>
        <w:numPr>
          <w:ilvl w:val="0"/>
          <w:numId w:val="5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 przebiegu interwencji sporządza się kartę interwencji, której wzór stanowi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Załącznik nr 3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do niniejszych Standardów. Kartę tę załącza się do dokumentacji ucznia w Szkole.</w:t>
      </w:r>
    </w:p>
    <w:p xmlns:wp14="http://schemas.microsoft.com/office/word/2010/wordml" w:rsidP="75C9385F" wp14:paraId="79F545A1" wp14:textId="56355326">
      <w:pPr>
        <w:pStyle w:val="ListParagraph"/>
        <w:numPr>
          <w:ilvl w:val="0"/>
          <w:numId w:val="5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Wszyscy pracownicy Szkoły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 xmlns:wp14="http://schemas.microsoft.com/office/word/2010/wordml" w:rsidP="75C9385F" wp14:paraId="2BE761FB" wp14:textId="2D19D5E5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w:rsidR="75C9385F" w:rsidP="75C9385F" w:rsidRDefault="75C9385F" w14:paraId="78BE0392" w14:textId="4A21CEA6">
      <w:pPr>
        <w:pStyle w:val="Normal"/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548FE445" w14:textId="6DD6A9CD">
      <w:pPr>
        <w:pStyle w:val="Normal"/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2407AD25" w14:textId="2426A59D">
      <w:pPr>
        <w:pStyle w:val="Normal"/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5ADBA816" w14:textId="084F9B7D">
      <w:pPr>
        <w:pStyle w:val="Normal"/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xmlns:wp14="http://schemas.microsoft.com/office/word/2010/wordml" w:rsidP="75C9385F" wp14:paraId="5A1FDF3C" wp14:textId="382BC68D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Rozdział V</w:t>
      </w:r>
    </w:p>
    <w:p xmlns:wp14="http://schemas.microsoft.com/office/word/2010/wordml" w:rsidP="75C9385F" wp14:paraId="41248113" wp14:textId="1560BC3B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Zasady ochrony wizerunku ucznia i danych osobowych małoletnich</w:t>
      </w:r>
    </w:p>
    <w:p xmlns:wp14="http://schemas.microsoft.com/office/word/2010/wordml" w:rsidP="75C9385F" wp14:paraId="407112EA" wp14:textId="40A94160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15EDDD0F" wp14:textId="461433B9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9.</w:t>
      </w:r>
    </w:p>
    <w:p xmlns:wp14="http://schemas.microsoft.com/office/word/2010/wordml" w:rsidP="75C9385F" wp14:paraId="390C34E4" wp14:textId="4567F8C1">
      <w:pPr>
        <w:pStyle w:val="ListParagraph"/>
        <w:numPr>
          <w:ilvl w:val="0"/>
          <w:numId w:val="5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>zkoła, uznając prawo nieletniego do prywatności i ochrony dóbr osobistych, zapewnia ochronę wizerunku małoletniego, zapewnia najwyższe standardy ochrony danych osobowych małoletnich zgodnie z obowiązującymi przepisami prawa.</w:t>
      </w:r>
    </w:p>
    <w:p xmlns:wp14="http://schemas.microsoft.com/office/word/2010/wordml" w:rsidP="75C9385F" wp14:paraId="21BA3C7A" wp14:textId="312A5727">
      <w:pPr>
        <w:pStyle w:val="ListParagraph"/>
        <w:numPr>
          <w:ilvl w:val="0"/>
          <w:numId w:val="5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>Wytyczne dotyczące zasad ochrony wizerunku ucznia i danych osobowych stanowią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 xml:space="preserve"> Załącznik nr 4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 xml:space="preserve"> do niniejszych Standardów.</w:t>
      </w:r>
    </w:p>
    <w:p xmlns:wp14="http://schemas.microsoft.com/office/word/2010/wordml" w:rsidP="75C9385F" wp14:paraId="700AB948" wp14:textId="485200A0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4960B0C4" wp14:textId="42177072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§ 10. </w:t>
      </w:r>
    </w:p>
    <w:p xmlns:wp14="http://schemas.microsoft.com/office/word/2010/wordml" w:rsidP="75C9385F" wp14:paraId="618C5AFC" wp14:textId="41418DCE">
      <w:pPr>
        <w:pStyle w:val="ListParagraph"/>
        <w:numPr>
          <w:ilvl w:val="0"/>
          <w:numId w:val="58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 xml:space="preserve">Pracownikowi Szkoły nie wolno </w:t>
      </w:r>
      <w:r w:rsidRPr="75C9385F" w:rsidR="57F3A7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 xml:space="preserve">bez zgody rodziców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>umożliwiać przedstawicielom mediów utrwalania wizerunku ucznia (filmowanie, fotografowanie, nagrywanie głosu ucznia) na jej terenie bez pisemnej zgody rodzica lub opiekuna prawnego małoletniego.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22AC4D3" wp14:textId="0FEA31EC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11.</w:t>
      </w:r>
    </w:p>
    <w:p xmlns:wp14="http://schemas.microsoft.com/office/word/2010/wordml" w:rsidP="75C9385F" wp14:paraId="59B521C2" wp14:textId="056981C2">
      <w:pPr>
        <w:pStyle w:val="ListParagraph"/>
        <w:numPr>
          <w:ilvl w:val="0"/>
          <w:numId w:val="6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>Upublicznienie przez pracownika Szkoły wizerunku ucznia utrwalonego w jakiejkolwiek formie (fotografia, nagranie audio-wideo) wymaga pisemnej zgody rodzica lub opiekuna prawnego małoletniego.</w:t>
      </w:r>
    </w:p>
    <w:p xmlns:wp14="http://schemas.microsoft.com/office/word/2010/wordml" w:rsidP="75C9385F" wp14:paraId="1874FB0B" wp14:textId="7CC594AF">
      <w:pPr>
        <w:pStyle w:val="ListParagraph"/>
        <w:numPr>
          <w:ilvl w:val="0"/>
          <w:numId w:val="6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l"/>
        </w:rPr>
        <w:t>Jeżeli wizerunek małoletniego stanowi jedynie szczegół całości, takiej jak: zgromadzenie, krajobraz, publiczna impreza, zgoda rodzica lub opiekuna prawnego na utrwalanie wizerunku ucznia nie jest wymagana.</w:t>
      </w:r>
    </w:p>
    <w:p xmlns:wp14="http://schemas.microsoft.com/office/word/2010/wordml" w:rsidP="75C9385F" wp14:paraId="365B2EE3" wp14:textId="2650B4A4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1D2F254A" wp14:textId="18C36281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Rozdział VI</w:t>
      </w:r>
    </w:p>
    <w:p xmlns:wp14="http://schemas.microsoft.com/office/word/2010/wordml" w:rsidP="75C9385F" wp14:paraId="4FCE4BD0" wp14:textId="5AB34E93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Zasady bezpiecznego korzystania z internetu i mediów elektronicznych w Szkole</w:t>
      </w:r>
    </w:p>
    <w:p xmlns:wp14="http://schemas.microsoft.com/office/word/2010/wordml" w:rsidP="75C9385F" wp14:paraId="796AD6CB" wp14:textId="2EEF9E09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427BAF6" wp14:textId="6B786B83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12.</w:t>
      </w:r>
    </w:p>
    <w:p xmlns:wp14="http://schemas.microsoft.com/office/word/2010/wordml" w:rsidP="75C9385F" wp14:paraId="1C6804B6" wp14:textId="24A7A568">
      <w:pPr>
        <w:pStyle w:val="ListParagraph"/>
        <w:numPr>
          <w:ilvl w:val="0"/>
          <w:numId w:val="6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Szkoła, zapewniając małoletnim dostęp do internetu,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Załącznik nr 5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do niniejszych Standardów.</w:t>
      </w:r>
    </w:p>
    <w:p xmlns:wp14="http://schemas.microsoft.com/office/word/2010/wordml" w:rsidP="75C9385F" wp14:paraId="430E0900" wp14:textId="5699EE53">
      <w:pPr>
        <w:pStyle w:val="ListParagraph"/>
        <w:numPr>
          <w:ilvl w:val="0"/>
          <w:numId w:val="6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Na terenie Szkoły dostęp ucznia do internetu możliwy jest</w:t>
      </w:r>
      <w:r w:rsidRPr="75C9385F" w:rsidR="0132C63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pod nadzorem pracownika Szkoły na zajęciach komputerowych,</w:t>
      </w:r>
    </w:p>
    <w:p xmlns:wp14="http://schemas.microsoft.com/office/word/2010/wordml" w:rsidP="75C9385F" wp14:paraId="75CC5D30" wp14:textId="0A377444">
      <w:pPr>
        <w:pStyle w:val="ListParagraph"/>
        <w:numPr>
          <w:ilvl w:val="0"/>
          <w:numId w:val="6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przypadku gdy dostęp do internetu w Szkole realizowany jest pod nadzorem pracownika Szkoły, pracownik zobowiązany jest informować nieletnich o zasadach bezpiecznego korzystania z internetu oraz czuwać nad ich bezpieczeństwem podczas korzystania</w:t>
      </w:r>
      <w:r w:rsidRPr="75C9385F" w:rsidR="62CF464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z internetu w czasie zajęć.</w:t>
      </w:r>
    </w:p>
    <w:p xmlns:wp14="http://schemas.microsoft.com/office/word/2010/wordml" w:rsidP="75C9385F" wp14:paraId="4776438C" wp14:textId="4E849872">
      <w:pPr>
        <w:pStyle w:val="ListParagraph"/>
        <w:numPr>
          <w:ilvl w:val="0"/>
          <w:numId w:val="6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Osoba odpowiedzialna za dostęp do internetu w Szkole przeprowadza z uczniami </w:t>
      </w:r>
      <w:r w:rsidRPr="75C9385F" w:rsidR="32AC611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rozmowy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dotyczące bezpiecznego korzystania z internetu.</w:t>
      </w:r>
    </w:p>
    <w:p xmlns:wp14="http://schemas.microsoft.com/office/word/2010/wordml" w:rsidP="75C9385F" wp14:paraId="03FFC08F" wp14:textId="4267889B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0CFDB6C5" wp14:textId="45DCE572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13.</w:t>
      </w:r>
    </w:p>
    <w:p xmlns:wp14="http://schemas.microsoft.com/office/word/2010/wordml" w:rsidP="75C9385F" wp14:paraId="5AE5A63C" wp14:textId="0961C624">
      <w:pPr>
        <w:pStyle w:val="ListParagraph"/>
        <w:numPr>
          <w:ilvl w:val="0"/>
          <w:numId w:val="7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Osoba odpowiedzialna za dostęp do internetu w Szkole w porozumieniu z dyrektorem Szkoły zabezpiecza sieć przed niebezpiecznymi treściami, poprzez instalację i aktualizację odpowiedniego oprogramowania.</w:t>
      </w:r>
    </w:p>
    <w:p xmlns:wp14="http://schemas.microsoft.com/office/word/2010/wordml" w:rsidP="75C9385F" wp14:paraId="35C46CED" wp14:textId="3CF90CD6">
      <w:pPr>
        <w:pStyle w:val="ListParagraph"/>
        <w:numPr>
          <w:ilvl w:val="0"/>
          <w:numId w:val="7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Wyznaczony pracownik Szkoły sprawdza, czy na komputerach ze swobodnym dostępem, podłączonych do internetu, nie znalazły się niebezpieczne treści. W przypadku ich znalezienia wyznaczony pracownik ustala, kto korzystał z komputera w czasie ich wprowadzenia.</w:t>
      </w:r>
    </w:p>
    <w:p xmlns:wp14="http://schemas.microsoft.com/office/word/2010/wordml" w:rsidP="75C9385F" wp14:paraId="0C730CE8" wp14:textId="2BC7FFAA">
      <w:pPr>
        <w:pStyle w:val="ListParagraph"/>
        <w:numPr>
          <w:ilvl w:val="0"/>
          <w:numId w:val="7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Wyzna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czony pracownik przekazuje dyrektorowi Szkoły informację o dokonanych ustaleniach (np. o małoletnim, który korzystał z komputera w czasie wprowadzenia niebezpiecznych treści). Dyrektor Szkoły niezwłocznie </w:t>
      </w:r>
      <w:r w:rsidRPr="75C9385F" w:rsidR="7C435CC4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organiz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uje dla ucznia rozmowę z psychologiem lub pedagogiem.</w:t>
      </w:r>
    </w:p>
    <w:p xmlns:wp14="http://schemas.microsoft.com/office/word/2010/wordml" w:rsidP="75C9385F" wp14:paraId="017D2D02" wp14:textId="0408B2F5">
      <w:pPr>
        <w:pStyle w:val="ListParagraph"/>
        <w:numPr>
          <w:ilvl w:val="0"/>
          <w:numId w:val="7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Jeżeli</w:t>
      </w:r>
      <w:r w:rsidRPr="75C9385F" w:rsidR="5DCF033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pedagog/psycholog uzyska informację, że małoletni jest krzywdzony, podejmuje działania opisane w rozdziale IV niniejszych Standardów – Zasady reagowania na przypadki podejrzenia, że małoletni doświadcza krzywdzenia. </w:t>
      </w:r>
    </w:p>
    <w:p xmlns:wp14="http://schemas.microsoft.com/office/word/2010/wordml" w:rsidP="75C9385F" wp14:paraId="75D8ADF0" wp14:textId="61671703">
      <w:pPr>
        <w:spacing w:line="276" w:lineRule="auto"/>
        <w:ind w:left="7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4CDAF3A6" wp14:textId="459D4F10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Rozdział VII</w:t>
      </w:r>
    </w:p>
    <w:p xmlns:wp14="http://schemas.microsoft.com/office/word/2010/wordml" w:rsidP="75C9385F" wp14:paraId="02FFD1EC" wp14:textId="5E249AF7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Monitoring stosowania Standarów Ochrony Małoletnich przed krzywdzeniem w Szkole</w:t>
      </w:r>
    </w:p>
    <w:p xmlns:wp14="http://schemas.microsoft.com/office/word/2010/wordml" w:rsidP="75C9385F" wp14:paraId="058E3E9F" wp14:textId="59EC9240">
      <w:pPr>
        <w:spacing w:line="276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0E093BA" wp14:textId="1EB96B05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14.</w:t>
      </w:r>
    </w:p>
    <w:p xmlns:wp14="http://schemas.microsoft.com/office/word/2010/wordml" w:rsidP="75C9385F" wp14:paraId="272E4416" wp14:textId="4A721F78">
      <w:pPr>
        <w:pStyle w:val="ListParagraph"/>
        <w:numPr>
          <w:ilvl w:val="0"/>
          <w:numId w:val="7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Dyrektor Szkoły wyznacza</w:t>
      </w:r>
      <w:r w:rsidRPr="75C9385F" w:rsidR="00E210C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p.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B6803C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Dominikę Fitrzyk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na osobę odpowiedzialną za realizację </w:t>
      </w:r>
      <w:r w:rsidRPr="75C9385F" w:rsidR="6B6F107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 propagowanie Standardów Ochrony Małoletnich w jednostce.</w:t>
      </w:r>
    </w:p>
    <w:p xmlns:wp14="http://schemas.microsoft.com/office/word/2010/wordml" w:rsidP="75C9385F" wp14:paraId="730EA20B" wp14:textId="1B518FF4">
      <w:pPr>
        <w:pStyle w:val="ListParagraph"/>
        <w:numPr>
          <w:ilvl w:val="0"/>
          <w:numId w:val="7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xmlns:wp14="http://schemas.microsoft.com/office/word/2010/wordml" w:rsidP="75C9385F" wp14:paraId="6A288FAC" wp14:textId="06B20BEA">
      <w:pPr>
        <w:pStyle w:val="ListParagraph"/>
        <w:numPr>
          <w:ilvl w:val="0"/>
          <w:numId w:val="7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Osoba odpowiedzialna za realizację i propagowanie Standardów Ochrony Małoletnich przeprowadza wśród pracowników Szkoły, raz na 12 miesięcy, ankietę monitorującą poziom realizacji Standardów. Wzór ankiety stanow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i Załącznik nr 6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do niniejszych Standardów. </w:t>
      </w:r>
      <w:r w:rsidRPr="75C9385F" w:rsidR="04230A1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ankiecie pracownicy mogą proponować zmiany oraz wskazywać naruszenia Standardów.</w:t>
      </w:r>
    </w:p>
    <w:p w:rsidR="1F8DDBDC" w:rsidP="75C9385F" w:rsidRDefault="1F8DDBDC" w14:paraId="0247BB60" w14:textId="043E887D">
      <w:pPr>
        <w:pStyle w:val="ListParagraph"/>
        <w:numPr>
          <w:ilvl w:val="0"/>
          <w:numId w:val="7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1F8DDBD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soba odpowiedzialna za realizację i propagowanie Standardów Ochrony Małoletnich </w:t>
      </w:r>
      <w:r w:rsidRPr="75C9385F" w:rsidR="292ED9F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informuje </w:t>
      </w:r>
      <w:r w:rsidRPr="75C9385F" w:rsidR="65A2475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</w:t>
      </w:r>
      <w:r w:rsidRPr="75C9385F" w:rsidR="292ED9F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 wynikach ankiety dyrektora Szkoły.</w:t>
      </w:r>
    </w:p>
    <w:p w:rsidR="75C9385F" w:rsidP="75C9385F" w:rsidRDefault="75C9385F" w14:paraId="6259E588" w14:textId="0EA6C774">
      <w:pPr>
        <w:pStyle w:val="Normal"/>
        <w:spacing w:before="0" w:beforeAutospacing="off" w:after="0" w:afterAutospacing="off" w:line="276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76AE0B32" w14:textId="75AFB705">
      <w:pPr>
        <w:pStyle w:val="Normal"/>
        <w:spacing w:before="0" w:beforeAutospacing="off" w:after="0" w:afterAutospacing="off" w:line="276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xmlns:wp14="http://schemas.microsoft.com/office/word/2010/wordml" w:rsidP="75C9385F" wp14:paraId="22B5A04F" wp14:textId="43CDC13C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Rozdział VII</w:t>
      </w:r>
    </w:p>
    <w:p xmlns:wp14="http://schemas.microsoft.com/office/word/2010/wordml" w:rsidP="75C9385F" wp14:paraId="59232ECF" wp14:textId="37033D33">
      <w:pPr>
        <w:spacing w:line="276" w:lineRule="auto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Przepisy końcowe</w:t>
      </w:r>
    </w:p>
    <w:p xmlns:wp14="http://schemas.microsoft.com/office/word/2010/wordml" w:rsidP="75C9385F" wp14:paraId="754127B4" wp14:textId="14468ADE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2B38C24" wp14:textId="74CC7DFE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§ 15.</w:t>
      </w:r>
    </w:p>
    <w:p xmlns:wp14="http://schemas.microsoft.com/office/word/2010/wordml" w:rsidP="75C9385F" wp14:paraId="25F4E6E3" wp14:textId="37AE9A54">
      <w:pPr>
        <w:pStyle w:val="ListParagraph"/>
        <w:numPr>
          <w:ilvl w:val="0"/>
          <w:numId w:val="81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Niniejsze Standardy Ochrony Małoletnich przed krzywdzeniem wchodzą w życie z dniem ogłoszenia.</w:t>
      </w:r>
    </w:p>
    <w:p xmlns:wp14="http://schemas.microsoft.com/office/word/2010/wordml" w:rsidP="75C9385F" wp14:paraId="159F2EF4" wp14:textId="7FD912CF">
      <w:pPr>
        <w:pStyle w:val="ListParagraph"/>
        <w:numPr>
          <w:ilvl w:val="0"/>
          <w:numId w:val="81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Ogłoszenie</w:t>
      </w:r>
      <w:r w:rsidRPr="75C9385F" w:rsidR="16F541F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następuje w sposób dostępny dla pracowników Szkoły, uczniów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i ich rodziców/opiekunów, poprzez wywieszenie </w:t>
      </w:r>
      <w:r w:rsidRPr="75C9385F" w:rsidR="4514107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w wersji skróconej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na tablicy ogłoszeń </w:t>
      </w:r>
      <w:r w:rsidRPr="75C9385F" w:rsidR="3B4BFFC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oraz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na stronie internetowej Szkoły oraz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w wersji </w:t>
      </w:r>
      <w:r w:rsidRPr="75C9385F" w:rsidR="1D5BD86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pełnej dostępnej w sekretariacie szkoły.</w:t>
      </w:r>
    </w:p>
    <w:p xmlns:wp14="http://schemas.microsoft.com/office/word/2010/wordml" w:rsidP="75C9385F" wp14:paraId="5E59407B" wp14:textId="26F305AC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P="75C9385F" wp14:paraId="5DC03AE8" wp14:textId="2FE7EDBD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A867488" wp14:textId="12CE922C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1</w:t>
      </w:r>
    </w:p>
    <w:p xmlns:wp14="http://schemas.microsoft.com/office/word/2010/wordml" w:rsidP="75C9385F" wp14:paraId="468BDBC1" wp14:textId="56870776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Zasady bezpiecznej rekrutacji w Szkole Podstawowej </w:t>
      </w:r>
      <w:r w:rsidRPr="75C9385F" w:rsidR="32E438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im. św. Mikołaja w Bytomsku</w:t>
      </w:r>
    </w:p>
    <w:p xmlns:wp14="http://schemas.microsoft.com/office/word/2010/wordml" w:rsidP="75C9385F" wp14:paraId="23B34869" wp14:textId="51379AF0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3AAC6EB3" wp14:textId="495CDCD9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Dyrektor, przed zatrudnieniem pracownika w Szkole, poznaje jego dane osobowe, kwalifikacje kandydata/kandydatki, w tym stosunek do wartości podzielanych przez Szkołę, takich jak ochrona praw dzieci i młodzieży i szacunek do ich godności.</w:t>
      </w:r>
    </w:p>
    <w:p xmlns:wp14="http://schemas.microsoft.com/office/word/2010/wordml" w:rsidP="75C9385F" wp14:paraId="36AA1264" wp14:textId="109E23B7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Dyrektor Szkoły dba o to, by osoby przez niego zatrudnione (w tym osoby pracujące na podstawie umowy zlecenie oraz wolontariusze/stażyści) posiadały odpowiednie kwalifikacje do pracy z uczniami w Szkole oraz były dla nich bezpieczne.</w:t>
      </w:r>
    </w:p>
    <w:p xmlns:wp14="http://schemas.microsoft.com/office/word/2010/wordml" w:rsidP="75C9385F" wp14:paraId="3FEFB24E" wp14:textId="4F007BA7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Aby sprawdzić powyższe, w tym stosunek osoby zatrudnianej do dzieci i młodzieży</w:t>
      </w:r>
      <w:r w:rsidRPr="75C9385F" w:rsidR="716EF8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i podzielania wartości związanych z szacunkiem wobec nich oraz przestrzegania ich praw, dyrektor Szkoły może żądać danych (w tym dokumentów) dotyczących:</w:t>
      </w:r>
    </w:p>
    <w:p xmlns:wp14="http://schemas.microsoft.com/office/word/2010/wordml" w:rsidP="75C9385F" wp14:paraId="62F6E8E6" wp14:textId="1E4F3002">
      <w:pPr>
        <w:pStyle w:val="ListParagraph"/>
        <w:numPr>
          <w:ilvl w:val="0"/>
          <w:numId w:val="8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wykształcenia,</w:t>
      </w:r>
    </w:p>
    <w:p xmlns:wp14="http://schemas.microsoft.com/office/word/2010/wordml" w:rsidP="75C9385F" wp14:paraId="4B0A7FE2" wp14:textId="14DD902E">
      <w:pPr>
        <w:pStyle w:val="ListParagraph"/>
        <w:numPr>
          <w:ilvl w:val="0"/>
          <w:numId w:val="8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kwalifikacji zawodowych,</w:t>
      </w:r>
    </w:p>
    <w:p xmlns:wp14="http://schemas.microsoft.com/office/word/2010/wordml" w:rsidP="75C9385F" wp14:paraId="41ABE504" wp14:textId="08717FA0">
      <w:pPr>
        <w:pStyle w:val="ListParagraph"/>
        <w:numPr>
          <w:ilvl w:val="0"/>
          <w:numId w:val="8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przebiegu dotychczasowego zatrudnienia kandydata/kandydatki.</w:t>
      </w:r>
    </w:p>
    <w:p xmlns:wp14="http://schemas.microsoft.com/office/word/2010/wordml" w:rsidP="75C9385F" wp14:paraId="6060B416" wp14:textId="398D5581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każdym przypadku dyrektor Szkoły musi posiadać dane pozwalające zidentyfikować osobę przez niego zatrudnioną, niezależnie od podstawy zatrudnienia. Powinien znać:</w:t>
      </w:r>
    </w:p>
    <w:p xmlns:wp14="http://schemas.microsoft.com/office/word/2010/wordml" w:rsidP="75C9385F" wp14:paraId="7D95B7A7" wp14:textId="107F3002">
      <w:pPr>
        <w:pStyle w:val="ListParagraph"/>
        <w:numPr>
          <w:ilvl w:val="0"/>
          <w:numId w:val="9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imię (imiona) i nazwisko,</w:t>
      </w:r>
    </w:p>
    <w:p xmlns:wp14="http://schemas.microsoft.com/office/word/2010/wordml" w:rsidP="75C9385F" wp14:paraId="35217D1A" wp14:textId="403EDAAA">
      <w:pPr>
        <w:pStyle w:val="ListParagraph"/>
        <w:numPr>
          <w:ilvl w:val="0"/>
          <w:numId w:val="9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datę urodzenia,</w:t>
      </w:r>
    </w:p>
    <w:p xmlns:wp14="http://schemas.microsoft.com/office/word/2010/wordml" w:rsidP="75C9385F" wp14:paraId="14C56DD4" wp14:textId="7E15DA41">
      <w:pPr>
        <w:pStyle w:val="ListParagraph"/>
        <w:numPr>
          <w:ilvl w:val="0"/>
          <w:numId w:val="9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dane kontaktowe osoby zatrudnianej.</w:t>
      </w:r>
    </w:p>
    <w:p xmlns:wp14="http://schemas.microsoft.com/office/word/2010/wordml" w:rsidP="75C9385F" wp14:paraId="0A315934" wp14:textId="76BE8F33">
      <w:pPr>
        <w:pStyle w:val="Normal"/>
        <w:spacing w:before="0" w:beforeAutospacing="off" w:after="0" w:afterAutospacing="off" w:line="276" w:lineRule="auto"/>
        <w:ind w:left="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xmlns:wp14="http://schemas.microsoft.com/office/word/2010/wordml" w:rsidP="75C9385F" wp14:paraId="060D57B8" wp14:textId="0894C3A9">
      <w:pPr>
        <w:pStyle w:val="Normal"/>
        <w:spacing w:before="0" w:beforeAutospacing="off" w:after="0" w:afterAutospacing="off" w:line="276" w:lineRule="auto"/>
        <w:ind w:left="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Dyrektor Szkoły przed zatrudnieniem kandydata/kandydatki uzyskuje jego/jej dane osobowe, w tym dane potrzebne do sprawdzenia danych w Rejestrze Sprawców Przestępstw na Tle Seksualnym</w:t>
      </w:r>
      <w:r w:rsidRPr="75C9385F" w:rsidR="18F4F93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. </w:t>
      </w:r>
    </w:p>
    <w:p xmlns:wp14="http://schemas.microsoft.com/office/word/2010/wordml" w:rsidP="75C9385F" wp14:paraId="0E799E29" wp14:textId="3C1DE722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Wydruk z Rejestru przechowuje się w aktach osobowych pracownika lub analogicznej dokumentacji dotyczącej wolontariusza lub osoby zatrudnionej w oparciu o umowę cywilnoprawną.</w:t>
      </w:r>
    </w:p>
    <w:p xmlns:wp14="http://schemas.microsoft.com/office/word/2010/wordml" w:rsidP="75C9385F" wp14:paraId="578C4057" wp14:textId="145AA7C8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Dyrektor Szkoły przed zatrudnieniem kandydata/kandydatki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xmlns:wp14="http://schemas.microsoft.com/office/word/2010/wordml" w:rsidP="75C9385F" wp14:paraId="4D54B9F2" wp14:textId="4215E750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xmlns:wp14="http://schemas.microsoft.com/office/word/2010/wordml" w:rsidP="75C9385F" wp14:paraId="7EFB83AB" wp14:textId="7E4E493E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Od kandydata/kandydatki – osoby posiadającej obywatelstwo inne niż polskie – dyrektor Szkoły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pobiera również oświadczenie o państwie lub państwach zamieszkiwania w ciągu ostatnich 20 lat, innych niż Rzeczypospolita Polska i państwo obywatelstwa, złożone pod rygorem odpowiedzialności karnej.</w:t>
      </w:r>
    </w:p>
    <w:p xmlns:wp14="http://schemas.microsoft.com/office/word/2010/wordml" w:rsidP="75C9385F" wp14:paraId="7C748C00" wp14:textId="1915B502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Pod oświadczeniami składanymi pod rygorem odpowiedzialności karnej składa się oświadczenie o następującej treści: „Jestem świadomy/-a odpowiedzialności karnej za złożenie fałszywego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oświadczenia. Oświadczenie to zastępuje pouczenie organu o odpowiedzialności karnej za złożenie fałszywego oświadczenia”.</w:t>
      </w:r>
    </w:p>
    <w:p xmlns:wp14="http://schemas.microsoft.com/office/word/2010/wordml" w:rsidP="75C9385F" wp14:paraId="1D833BF5" wp14:textId="01496361">
      <w:pPr>
        <w:pStyle w:val="ListParagraph"/>
        <w:numPr>
          <w:ilvl w:val="0"/>
          <w:numId w:val="8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Dyrektor Szkoły jest zobowiązany do domagania się od osoby zatrudnianej na stanowisku nauczyciela zaświadczenia z Krajowego Rejestru Karnego.</w:t>
      </w:r>
    </w:p>
    <w:p xmlns:wp14="http://schemas.microsoft.com/office/word/2010/wordml" w:rsidP="75C9385F" wp14:paraId="619D04D6" wp14:textId="1A25571B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0AEE558D" wp14:textId="7E093E5F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</w:p>
    <w:p xmlns:wp14="http://schemas.microsoft.com/office/word/2010/wordml" w:rsidP="75C9385F" wp14:paraId="60CD8FD5" wp14:textId="5ECFFAA7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37DFCCEC" wp14:textId="0930336C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2</w:t>
      </w:r>
    </w:p>
    <w:p xmlns:wp14="http://schemas.microsoft.com/office/word/2010/wordml" w:rsidP="75C9385F" wp14:paraId="4737D5F8" wp14:textId="35322612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Ustalone w Szkole Podstawowej im. </w:t>
      </w:r>
      <w:r w:rsidRPr="75C9385F" w:rsidR="202CDE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św.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  <w:r w:rsidRPr="75C9385F" w:rsidR="048A60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Mikołaja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w </w:t>
      </w:r>
      <w:r w:rsidRPr="75C9385F" w:rsidR="1633B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Bytomsku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zasady bezpiecznych relacji personel – nieletni oraz nieletni – nieletni</w:t>
      </w:r>
    </w:p>
    <w:p xmlns:wp14="http://schemas.microsoft.com/office/word/2010/wordml" w:rsidP="75C9385F" wp14:paraId="519BC6CA" wp14:textId="6B0D7E60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Zasady bezpiecznych relacji personelu z nieletnimi w Szkole obowiązują wszystkich pracowników, stażystów i wolontariuszy.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3292513" wp14:textId="0341D9FF">
      <w:pPr>
        <w:pStyle w:val="ListParagraph"/>
        <w:numPr>
          <w:ilvl w:val="0"/>
          <w:numId w:val="11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Relacje personelu Szkoły</w:t>
      </w:r>
    </w:p>
    <w:p xmlns:wp14="http://schemas.microsoft.com/office/word/2010/wordml" w:rsidP="75C9385F" wp14:paraId="7BE5D053" wp14:textId="647D6F99">
      <w:pPr>
        <w:spacing w:line="276" w:lineRule="auto"/>
        <w:ind w:left="357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681CE954" wp14:textId="059B1ED6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Każdy pracownik Szkoły jest zobowiązany do utrzymywania profesjonalnej relacji z uczniami w Szkole 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 xmlns:wp14="http://schemas.microsoft.com/office/word/2010/wordml" w:rsidP="75C9385F" wp14:paraId="69872BFA" wp14:textId="3A3138BE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45D896A7" wp14:textId="066B2FAE">
      <w:pPr>
        <w:pStyle w:val="ListParagraph"/>
        <w:numPr>
          <w:ilvl w:val="0"/>
          <w:numId w:val="11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Komunikacja z dziećmi i młodzieżą (nieletnimi) </w:t>
      </w:r>
    </w:p>
    <w:p xmlns:wp14="http://schemas.microsoft.com/office/word/2010/wordml" w:rsidP="75C9385F" wp14:paraId="3E7A7E07" wp14:textId="1EF02013">
      <w:pPr>
        <w:spacing w:line="276" w:lineRule="auto"/>
        <w:ind w:left="108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163B080" wp14:textId="25195B69">
      <w:pPr>
        <w:pStyle w:val="ListParagraph"/>
        <w:numPr>
          <w:ilvl w:val="0"/>
          <w:numId w:val="11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komunikacji z nieletnimi w Szkole pracownik zobowiązany jest:</w:t>
      </w:r>
    </w:p>
    <w:p xmlns:wp14="http://schemas.microsoft.com/office/word/2010/wordml" w:rsidP="75C9385F" wp14:paraId="36A11793" wp14:textId="664B31FF">
      <w:pPr>
        <w:pStyle w:val="ListParagraph"/>
        <w:numPr>
          <w:ilvl w:val="0"/>
          <w:numId w:val="11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zachować cierpliwość i szacunek,</w:t>
      </w:r>
    </w:p>
    <w:p xmlns:wp14="http://schemas.microsoft.com/office/word/2010/wordml" w:rsidP="75C9385F" wp14:paraId="5A8E0E62" wp14:textId="51B8123B">
      <w:pPr>
        <w:pStyle w:val="ListParagraph"/>
        <w:numPr>
          <w:ilvl w:val="0"/>
          <w:numId w:val="113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słuchać uważnie ucznia i udzielać mu odpowiedzi adekwatnych do jego wieku i danej sytuacji,</w:t>
      </w:r>
    </w:p>
    <w:p xmlns:wp14="http://schemas.microsoft.com/office/word/2010/wordml" w:rsidP="75C9385F" wp14:paraId="4C755212" wp14:textId="6E4D3607">
      <w:pPr>
        <w:pStyle w:val="ListParagraph"/>
        <w:numPr>
          <w:ilvl w:val="0"/>
          <w:numId w:val="113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informować małoletniego o podejmowanych decyzjach jego dotyczących, biorąc pod uwagę jego oczekiwania,</w:t>
      </w:r>
    </w:p>
    <w:p xmlns:wp14="http://schemas.microsoft.com/office/word/2010/wordml" w:rsidP="75C9385F" wp14:paraId="6FAA1725" wp14:textId="76DC536C">
      <w:pPr>
        <w:pStyle w:val="ListParagraph"/>
        <w:numPr>
          <w:ilvl w:val="0"/>
          <w:numId w:val="113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szanować prawo małoletniego do prywatności; jeśli konieczne jest odstąpienie od zasady poufności, aby chronić ucznia, należy wyjaśnić mu to najszybciej jak to możliwe; jeśli pojawi się konieczność porozmawiania z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uczniem na osobności, należy zostawić uchylone drzwi do pomieszczenia i zadbać, aby być w zasięgu wzroku innych; można też poprosić drugiego pracownika o obecność podczas takiej rozmowy,</w:t>
      </w:r>
    </w:p>
    <w:p xmlns:wp14="http://schemas.microsoft.com/office/word/2010/wordml" w:rsidP="75C9385F" wp14:paraId="0D9A9477" wp14:textId="4464CB46">
      <w:pPr>
        <w:pStyle w:val="ListParagraph"/>
        <w:numPr>
          <w:ilvl w:val="0"/>
          <w:numId w:val="113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zapewniać uczniów, że jeśli czują się niekomfortowo w jakiejś sytuacji, wobec konkretnego zachowania czy słów, mogą o tym powiedzieć nauczycielowi/pracownikowi Szkoły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lub wskazanej osobie  mogą oczekiwać odpowiedniej reakcji i/lub pomocy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.</w:t>
      </w:r>
    </w:p>
    <w:p xmlns:wp14="http://schemas.microsoft.com/office/word/2010/wordml" w:rsidP="75C9385F" wp14:paraId="1BEA82C3" wp14:textId="1AE62FBB">
      <w:pPr>
        <w:pStyle w:val="ListParagraph"/>
        <w:numPr>
          <w:ilvl w:val="0"/>
          <w:numId w:val="112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Pracownikowi zabrania się:</w:t>
      </w:r>
    </w:p>
    <w:p xmlns:wp14="http://schemas.microsoft.com/office/word/2010/wordml" w:rsidP="75C9385F" wp14:paraId="0336DB8A" wp14:textId="65B2B55D">
      <w:pPr>
        <w:pStyle w:val="ListParagraph"/>
        <w:numPr>
          <w:ilvl w:val="0"/>
          <w:numId w:val="119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zawstydzania, upokarzania, lekceważenia i obrażania małoletniego oraz podnoszenia głosu na ucznia w sytuacji innej niż wynikająca z bezpieczeństwa ucznia lub innych uczniów,</w:t>
      </w:r>
    </w:p>
    <w:p xmlns:wp14="http://schemas.microsoft.com/office/word/2010/wordml" w:rsidP="75C9385F" wp14:paraId="6F259B91" wp14:textId="20AFEDB9">
      <w:pPr>
        <w:pStyle w:val="ListParagraph"/>
        <w:numPr>
          <w:ilvl w:val="0"/>
          <w:numId w:val="119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ujawniania informacji wrażliwych dotyczących ucznia wobec osób nieuprawnionych, w tym wobec innych uczniów; obejmuje to wizerunek ucznia, informacje o jego/jej sytuacji rodzinnej, ekonomicznej, medycznej, opiekuńczej i prawnej,</w:t>
      </w:r>
    </w:p>
    <w:p xmlns:wp14="http://schemas.microsoft.com/office/word/2010/wordml" w:rsidP="75C9385F" wp14:paraId="7BE6E9E7" wp14:textId="54C3A564">
      <w:pPr>
        <w:pStyle w:val="ListParagraph"/>
        <w:numPr>
          <w:ilvl w:val="0"/>
          <w:numId w:val="119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zachowywania się w obecności uczniów w sposób niestosowny; obejmuje to używanie wulgarnych słów, gestów i żartów, czynienie obraźliwych uwag, nawiązywanie </w:t>
      </w:r>
      <w:r w:rsidRPr="75C9385F" w:rsidR="2C81507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wypowiedziach do aktywności bądź atrakcyjności seksualnej oraz wykorzystywanie wobec ucznia relacji władzy lub przewagi fizycznej (zastraszanie, przymuszanie, groźby).</w:t>
      </w:r>
    </w:p>
    <w:p xmlns:wp14="http://schemas.microsoft.com/office/word/2010/wordml" w:rsidP="75C9385F" wp14:paraId="75B79335" wp14:textId="066A4184">
      <w:pPr>
        <w:spacing w:line="276" w:lineRule="auto"/>
        <w:ind w:left="785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D75E8CA" wp14:textId="5B5DE525">
      <w:pPr>
        <w:pStyle w:val="ListParagraph"/>
        <w:numPr>
          <w:ilvl w:val="0"/>
          <w:numId w:val="11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Działania realizowane z nieletnim</w:t>
      </w:r>
    </w:p>
    <w:p xmlns:wp14="http://schemas.microsoft.com/office/word/2010/wordml" w:rsidP="75C9385F" wp14:paraId="687CCF19" wp14:textId="6151FCF2">
      <w:pPr>
        <w:spacing w:line="276" w:lineRule="auto"/>
        <w:ind w:left="108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EA95282" wp14:textId="1EC82F7B">
      <w:pPr>
        <w:pStyle w:val="ListParagraph"/>
        <w:numPr>
          <w:ilvl w:val="0"/>
          <w:numId w:val="12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Pracownik zobowiązany jest:</w:t>
      </w:r>
    </w:p>
    <w:p xmlns:wp14="http://schemas.microsoft.com/office/word/2010/wordml" w:rsidP="75C9385F" wp14:paraId="4F3209A4" wp14:textId="738D64F8">
      <w:pPr>
        <w:pStyle w:val="ListParagraph"/>
        <w:numPr>
          <w:ilvl w:val="0"/>
          <w:numId w:val="124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doceniać i szanować wkład nieletniego w podejmowane działania, aktywnie go angażować </w:t>
      </w:r>
      <w:r w:rsidRPr="75C9385F" w:rsidR="36E398C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i traktować równo bez względu na jego płeć, orientację seksualną, sprawność/niepełnosprawność, status społeczny, etniczny, kulturowy, religijny </w:t>
      </w:r>
      <w:r w:rsidRPr="75C9385F" w:rsidR="501FB53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 światopogląd,</w:t>
      </w:r>
    </w:p>
    <w:p xmlns:wp14="http://schemas.microsoft.com/office/word/2010/wordml" w:rsidP="75C9385F" wp14:paraId="744B9346" wp14:textId="3DD0BB26">
      <w:pPr>
        <w:pStyle w:val="ListParagraph"/>
        <w:numPr>
          <w:ilvl w:val="0"/>
          <w:numId w:val="124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unikać faworyzowania uczniów.</w:t>
      </w:r>
    </w:p>
    <w:p xmlns:wp14="http://schemas.microsoft.com/office/word/2010/wordml" w:rsidP="75C9385F" wp14:paraId="5DD4BE5D" wp14:textId="58BE5E9F">
      <w:pPr>
        <w:pStyle w:val="ListParagraph"/>
        <w:numPr>
          <w:ilvl w:val="0"/>
          <w:numId w:val="12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Pracownikowi zabrania się:</w:t>
      </w:r>
    </w:p>
    <w:p xmlns:wp14="http://schemas.microsoft.com/office/word/2010/wordml" w:rsidP="75C9385F" wp14:paraId="1CA29631" wp14:textId="6604A053">
      <w:pPr>
        <w:pStyle w:val="ListParagraph"/>
        <w:numPr>
          <w:ilvl w:val="0"/>
          <w:numId w:val="127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nawiązywania z uczniem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xmlns:wp14="http://schemas.microsoft.com/office/word/2010/wordml" w:rsidP="75C9385F" wp14:paraId="759CB951" wp14:textId="7C9C36F9">
      <w:pPr>
        <w:pStyle w:val="ListParagraph"/>
        <w:numPr>
          <w:ilvl w:val="0"/>
          <w:numId w:val="127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utrwalania wizerunku nieletniego (filmowanie, nagrywanie głosu, fotografowanie) dla potrzeb prywatnych; dotyczy to także umożliwienia osobom trzecim utrwalenia wizerunków uczniów, jeśli dyrekcja Szkoły nie została o tym poinformowana, nie wyraziła na to zgody </w:t>
      </w:r>
      <w:r w:rsidRPr="75C9385F" w:rsidR="70DD838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 nie uzyskała zgód rodziców/opiekunów oraz samych małoletnich,</w:t>
      </w:r>
    </w:p>
    <w:p xmlns:wp14="http://schemas.microsoft.com/office/word/2010/wordml" w:rsidP="75C9385F" wp14:paraId="45D36B84" wp14:textId="2B4248DE">
      <w:pPr>
        <w:pStyle w:val="ListParagraph"/>
        <w:numPr>
          <w:ilvl w:val="0"/>
          <w:numId w:val="127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proponowania nieletnim alkoholu, wyrobów tytoniowych, nielegalnych substancji, jak również używania ich w obecności małoletnich,</w:t>
      </w:r>
    </w:p>
    <w:p xmlns:wp14="http://schemas.microsoft.com/office/word/2010/wordml" w:rsidP="75C9385F" wp14:paraId="07B8F689" wp14:textId="7B535CFA">
      <w:pPr>
        <w:pStyle w:val="ListParagraph"/>
        <w:numPr>
          <w:ilvl w:val="0"/>
          <w:numId w:val="127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</w:t>
      </w:r>
    </w:p>
    <w:p xmlns:wp14="http://schemas.microsoft.com/office/word/2010/wordml" w:rsidP="75C9385F" wp14:paraId="0D3CE2F1" wp14:textId="47A67CC1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1954206" wp14:textId="07CB8ACC">
      <w:pPr>
        <w:pStyle w:val="ListParagraph"/>
        <w:numPr>
          <w:ilvl w:val="0"/>
          <w:numId w:val="11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Kontakt fizyczny z nieletnim</w:t>
      </w:r>
    </w:p>
    <w:p xmlns:wp14="http://schemas.microsoft.com/office/word/2010/wordml" w:rsidP="75C9385F" wp14:paraId="293D4F33" wp14:textId="4E318325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141BCDD7" wp14:textId="14875E92">
      <w:pPr>
        <w:pStyle w:val="ListParagraph"/>
        <w:numPr>
          <w:ilvl w:val="0"/>
          <w:numId w:val="1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Jakiekolwiek przemocowe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xmlns:wp14="http://schemas.microsoft.com/office/word/2010/wordml" w:rsidP="75C9385F" wp14:paraId="62058E0D" wp14:textId="3A43CEFB">
      <w:pPr>
        <w:pStyle w:val="ListParagraph"/>
        <w:numPr>
          <w:ilvl w:val="0"/>
          <w:numId w:val="1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Pracownik zobowiązany jest:</w:t>
      </w:r>
    </w:p>
    <w:p xmlns:wp14="http://schemas.microsoft.com/office/word/2010/wordml" w:rsidP="75C9385F" wp14:paraId="0B8A82E7" wp14:textId="730B3EF8">
      <w:pPr>
        <w:pStyle w:val="ListParagraph"/>
        <w:numPr>
          <w:ilvl w:val="0"/>
          <w:numId w:val="136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kierować się zawsze swoim profesjonalnym osądem, słuchając, obserwując i odnotowując reakcję ucznia, pytając go o zgodę na kontakt fizyczny (np. przytulenie) i zachowując świadomość, że nawet przy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jego dobrych intencjach taki kontakt może być błędnie zinterpretowany przez małoletniego lub osoby trzecie,</w:t>
      </w:r>
    </w:p>
    <w:p xmlns:wp14="http://schemas.microsoft.com/office/word/2010/wordml" w:rsidP="75C9385F" wp14:paraId="2B603A54" wp14:textId="2B77EA03">
      <w:pPr>
        <w:pStyle w:val="ListParagraph"/>
        <w:numPr>
          <w:ilvl w:val="0"/>
          <w:numId w:val="136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być zawsze przygotowanym na wyjaśnienie swoich działań,</w:t>
      </w:r>
    </w:p>
    <w:p xmlns:wp14="http://schemas.microsoft.com/office/word/2010/wordml" w:rsidP="75C9385F" wp14:paraId="683B424C" wp14:textId="183943F4">
      <w:pPr>
        <w:pStyle w:val="ListParagraph"/>
        <w:numPr>
          <w:ilvl w:val="0"/>
          <w:numId w:val="136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zachować szczególną ostrożność wobec ucznia, który doświadczył nadużycia 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 xmlns:wp14="http://schemas.microsoft.com/office/word/2010/wordml" w:rsidP="75C9385F" wp14:paraId="3F65C9F9" wp14:textId="6857E1C1">
      <w:pPr>
        <w:pStyle w:val="ListParagraph"/>
        <w:numPr>
          <w:ilvl w:val="0"/>
          <w:numId w:val="1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Pracownikowi zabrania się:</w:t>
      </w:r>
    </w:p>
    <w:p xmlns:wp14="http://schemas.microsoft.com/office/word/2010/wordml" w:rsidP="75C9385F" wp14:paraId="3194B26A" wp14:textId="024E92E7">
      <w:pPr>
        <w:pStyle w:val="ListParagraph"/>
        <w:numPr>
          <w:ilvl w:val="0"/>
          <w:numId w:val="140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bicia, szturchania, popychania oraz naruszania integralności fizycznej małoletniego </w:t>
      </w:r>
      <w:r w:rsidRPr="75C9385F" w:rsidR="36E3DE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jakikolwiek inny sposób,</w:t>
      </w:r>
    </w:p>
    <w:p xmlns:wp14="http://schemas.microsoft.com/office/word/2010/wordml" w:rsidP="75C9385F" wp14:paraId="6F3CB25D" wp14:textId="63523C4A">
      <w:pPr>
        <w:pStyle w:val="ListParagraph"/>
        <w:numPr>
          <w:ilvl w:val="0"/>
          <w:numId w:val="140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dotykania ucznia w sposób, który może być uznany za nieprzyzwoity lub niestosowny,</w:t>
      </w:r>
    </w:p>
    <w:p xmlns:wp14="http://schemas.microsoft.com/office/word/2010/wordml" w:rsidP="75C9385F" wp14:paraId="4349D39A" wp14:textId="1047C98F">
      <w:pPr>
        <w:pStyle w:val="ListParagraph"/>
        <w:numPr>
          <w:ilvl w:val="0"/>
          <w:numId w:val="140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angażowania się w takie aktywności jak łaskotanie, udawane walki z uczniem czy brutalne zabawy fizyczne.</w:t>
      </w:r>
    </w:p>
    <w:p xmlns:wp14="http://schemas.microsoft.com/office/word/2010/wordml" w:rsidP="75C9385F" wp14:paraId="7EE602BE" wp14:textId="70501FC4">
      <w:pPr>
        <w:pStyle w:val="ListParagraph"/>
        <w:numPr>
          <w:ilvl w:val="0"/>
          <w:numId w:val="1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sytuacjach wymagających czynności pielęgnacyjnych i higienicznych wobec ucznia pracownik zobowiązany jest unikać innego niż niezbędny kontakt fizyczny z nim. W każdej czynności pielęgnacyjnej i higienicznej, związanej z pomaganiem uczniowi w ubieraniu się</w:t>
      </w:r>
      <w:r w:rsidRPr="75C9385F" w:rsidR="1D0C802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i rozbieraniu, jedzeniu, myciu, przewijaniu czy korzystaniu z toalety, pracownikowi powinna asystować druga osoba zatrudniona w Szkole. Jeśli pielęgnacja i opieka higieniczna nad uczniami należą do obowiązków pracownika – zostanie on przeszkolony w tym kierunku.</w:t>
      </w:r>
    </w:p>
    <w:p xmlns:wp14="http://schemas.microsoft.com/office/word/2010/wordml" w:rsidP="75C9385F" wp14:paraId="2B79BFEA" wp14:textId="7DB286BD">
      <w:pPr>
        <w:pStyle w:val="ListParagraph"/>
        <w:numPr>
          <w:ilvl w:val="0"/>
          <w:numId w:val="1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Podczas dłuższych niż jednodniowe wyjazdów i wycieczek niedopuszczalne jest spanie</w:t>
      </w:r>
      <w:r w:rsidRPr="75C9385F" w:rsidR="48F05D9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z uczniem w jednym łóżku.</w:t>
      </w:r>
    </w:p>
    <w:p xmlns:wp14="http://schemas.microsoft.com/office/word/2010/wordml" w:rsidP="75C9385F" wp14:paraId="18E4727D" wp14:textId="7534FA9E">
      <w:pPr>
        <w:pStyle w:val="ListParagraph"/>
        <w:numPr>
          <w:ilvl w:val="0"/>
          <w:numId w:val="13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Kontakt fizyczny z nieletnim musi być jawny, nieukrywany, nie może wiązać się z jakąkolwiek gratyfikacją ani wynikać z relacji władzy. Jeśli pracownik będzie świadkiem jakiegokolwiek</w:t>
      </w:r>
      <w:r w:rsidRPr="75C9385F" w:rsidR="2B38C47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z wyżej opisanych zachowań i/lub sytuacji ze strony innych dorosłych lub uczniów, zobowiązany jest zawsze poinformować o tym osobę odpowiedzialną (np. nauczyciela, dyrektora) i/lub postępować zgodnie z obowiązującą procedurą interwencji.</w:t>
      </w:r>
    </w:p>
    <w:p xmlns:wp14="http://schemas.microsoft.com/office/word/2010/wordml" w:rsidP="75C9385F" wp14:paraId="4465AE14" wp14:textId="1D3BD7FF">
      <w:pPr>
        <w:spacing w:line="276" w:lineRule="auto"/>
        <w:ind w:left="7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3D7104A7" wp14:textId="409164EA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2C0AFEF" wp14:textId="5473E563">
      <w:pPr>
        <w:pStyle w:val="ListParagraph"/>
        <w:numPr>
          <w:ilvl w:val="0"/>
          <w:numId w:val="110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Bezpieczeństwo online</w:t>
      </w:r>
    </w:p>
    <w:p xmlns:wp14="http://schemas.microsoft.com/office/word/2010/wordml" w:rsidP="75C9385F" wp14:paraId="329DF14A" wp14:textId="3EECB96F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96F06F6" wp14:textId="4AD997A7">
      <w:pPr>
        <w:pStyle w:val="ListParagraph"/>
        <w:numPr>
          <w:ilvl w:val="0"/>
          <w:numId w:val="15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Pracownik powinien być świadomy cyfrowych zagrożeń i ryzyka wynikającego </w:t>
      </w:r>
      <w:r w:rsidRPr="75C9385F" w:rsidR="1463F6C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z rejestrowania swojej prywatnej aktywności w sieci przez aplikacje i algorytmy, a także własnych działań w internecie. Dotyczy to lajkowania określonych stron, obserwowania określonych osób/stron w mediach społecznościowych i ustawień prywatności kont, </w:t>
      </w:r>
      <w:r w:rsidRPr="75C9385F" w:rsidR="59C0B35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 których korzysta. Jeśli profil pracownika jest publicznie dostępny, to również uczniowie i ich rodzice/opiekunowie mają wgląd w cyfrową aktywność pracownika.</w:t>
      </w:r>
    </w:p>
    <w:p xmlns:wp14="http://schemas.microsoft.com/office/word/2010/wordml" w:rsidP="75C9385F" wp14:paraId="302401F5" wp14:textId="1B858BD2">
      <w:pPr>
        <w:pStyle w:val="ListParagraph"/>
        <w:numPr>
          <w:ilvl w:val="0"/>
          <w:numId w:val="153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Pracownik zobowiązany jest wyłączać lub wyciszać osobiste urządzenia elektroniczne</w:t>
      </w:r>
      <w:r w:rsidRPr="75C9385F" w:rsidR="122FFEE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w trakcie lekcji</w:t>
      </w:r>
      <w:r w:rsidRPr="75C9385F" w:rsidR="3A79008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.</w:t>
      </w:r>
    </w:p>
    <w:p xmlns:wp14="http://schemas.microsoft.com/office/word/2010/wordml" w:rsidP="75C9385F" wp14:paraId="6C31F7AB" wp14:textId="63B6AAE3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P="75C9385F" wp14:paraId="6BD094CF" wp14:textId="1A9AF8B6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3538A549" wp14:textId="06EB09B7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3</w:t>
      </w:r>
    </w:p>
    <w:p xmlns:wp14="http://schemas.microsoft.com/office/word/2010/wordml" w:rsidP="75C9385F" wp14:paraId="6E0BF6A6" wp14:textId="16C4E0AE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Wzór – karta interwencji</w:t>
      </w:r>
    </w:p>
    <w:p xmlns:wp14="http://schemas.microsoft.com/office/word/2010/wordml" w:rsidP="75C9385F" wp14:paraId="0F81AD7D" wp14:textId="6C627227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067"/>
        <w:gridCol w:w="765"/>
        <w:gridCol w:w="895"/>
        <w:gridCol w:w="2880"/>
      </w:tblGrid>
      <w:tr w:rsidR="20DD4C93" w:rsidTr="75C9385F" w14:paraId="510A82F6">
        <w:trPr>
          <w:trHeight w:val="300"/>
        </w:trPr>
        <w:tc>
          <w:tcPr>
            <w:tcW w:w="24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828F068" w14:textId="36CE0C92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Imię i nazwisko ucznia</w:t>
            </w:r>
          </w:p>
        </w:tc>
        <w:tc>
          <w:tcPr>
            <w:tcW w:w="6607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3080A4C" w14:textId="1480DC12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297E6A28">
        <w:trPr>
          <w:trHeight w:val="300"/>
        </w:trPr>
        <w:tc>
          <w:tcPr>
            <w:tcW w:w="24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0EE3916" w14:textId="40752FB2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Przyczyna interwencji (forma krzywdzenia)</w:t>
            </w:r>
          </w:p>
        </w:tc>
        <w:tc>
          <w:tcPr>
            <w:tcW w:w="6607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8AE5E26" w14:textId="03057019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5404B859">
        <w:trPr>
          <w:trHeight w:val="300"/>
        </w:trPr>
        <w:tc>
          <w:tcPr>
            <w:tcW w:w="24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92628E8" w14:textId="59DB13A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Osoba zawiadamiająca o podejrzeniu krzywdzenia</w:t>
            </w:r>
          </w:p>
        </w:tc>
        <w:tc>
          <w:tcPr>
            <w:tcW w:w="6607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59E5587" w14:textId="1BF8A68C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74476512">
        <w:trPr>
          <w:trHeight w:val="300"/>
        </w:trPr>
        <w:tc>
          <w:tcPr>
            <w:tcW w:w="2408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CB4B4E4" w14:textId="7939CD1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Opis działań podjętych przez pedagoga/psychologa</w:t>
            </w:r>
          </w:p>
        </w:tc>
        <w:tc>
          <w:tcPr>
            <w:tcW w:w="20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3115167E" w14:textId="4D50D2E8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Data:</w:t>
            </w:r>
          </w:p>
        </w:tc>
        <w:tc>
          <w:tcPr>
            <w:tcW w:w="4540" w:type="dxa"/>
            <w:gridSpan w:val="3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CDF4D12" w14:textId="7745B33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Działanie:</w:t>
            </w:r>
          </w:p>
        </w:tc>
      </w:tr>
      <w:tr w:rsidR="20DD4C93" w:rsidTr="75C9385F" w14:paraId="38361931">
        <w:trPr>
          <w:trHeight w:val="300"/>
        </w:trPr>
        <w:tc>
          <w:tcPr>
            <w:tcW w:w="2408" w:type="dxa"/>
            <w:vMerge/>
            <w:tcBorders/>
            <w:tcMar/>
            <w:vAlign w:val="center"/>
          </w:tcPr>
          <w:p w14:paraId="21EF132D"/>
        </w:tc>
        <w:tc>
          <w:tcPr>
            <w:tcW w:w="206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8020990" w14:textId="448D8318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454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E68EA17" w14:textId="6D9C7A82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154241B3">
        <w:trPr>
          <w:trHeight w:val="300"/>
        </w:trPr>
        <w:tc>
          <w:tcPr>
            <w:tcW w:w="2408" w:type="dxa"/>
            <w:vMerge/>
            <w:tcBorders/>
            <w:tcMar/>
            <w:vAlign w:val="center"/>
          </w:tcPr>
          <w:p w14:paraId="2B428652"/>
        </w:tc>
        <w:tc>
          <w:tcPr>
            <w:tcW w:w="206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4B67642" w14:textId="651B392A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454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5E9FFE6" w14:textId="52DED3BA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67858696">
        <w:trPr>
          <w:trHeight w:val="300"/>
        </w:trPr>
        <w:tc>
          <w:tcPr>
            <w:tcW w:w="2408" w:type="dxa"/>
            <w:vMerge w:val="restart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92646D3" w14:textId="35103286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Spotkania z opiekunami ucznia</w:t>
            </w:r>
          </w:p>
        </w:tc>
        <w:tc>
          <w:tcPr>
            <w:tcW w:w="20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E50F86C" w14:textId="28F7B0EC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Data:</w:t>
            </w:r>
          </w:p>
        </w:tc>
        <w:tc>
          <w:tcPr>
            <w:tcW w:w="454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E972CFD" w14:textId="10E836B3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Opis spotkania:</w:t>
            </w:r>
          </w:p>
        </w:tc>
      </w:tr>
      <w:tr w:rsidR="20DD4C93" w:rsidTr="75C9385F" w14:paraId="010ECAE8">
        <w:trPr>
          <w:trHeight w:val="300"/>
        </w:trPr>
        <w:tc>
          <w:tcPr>
            <w:tcW w:w="2408" w:type="dxa"/>
            <w:vMerge/>
            <w:tcBorders/>
            <w:tcMar/>
            <w:vAlign w:val="center"/>
          </w:tcPr>
          <w:p w14:paraId="34F7BB57"/>
        </w:tc>
        <w:tc>
          <w:tcPr>
            <w:tcW w:w="206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1F61EAF" w14:textId="7A1C877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454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7D4E683" w14:textId="0CBB304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2B86979A">
        <w:trPr>
          <w:trHeight w:val="300"/>
        </w:trPr>
        <w:tc>
          <w:tcPr>
            <w:tcW w:w="2408" w:type="dxa"/>
            <w:vMerge/>
            <w:tcBorders/>
            <w:tcMar/>
            <w:vAlign w:val="center"/>
          </w:tcPr>
          <w:p w14:paraId="5378EAA4"/>
        </w:tc>
        <w:tc>
          <w:tcPr>
            <w:tcW w:w="206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B991272" w14:textId="2A79D056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454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440CFB8" w14:textId="55AC0E02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28C0AA05">
        <w:trPr>
          <w:trHeight w:val="300"/>
        </w:trPr>
        <w:tc>
          <w:tcPr>
            <w:tcW w:w="2408" w:type="dxa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8CCF8FE" w14:textId="73418F3F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Forma podjętej interwencji </w:t>
            </w: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  <w:lang w:val="pl"/>
              </w:rPr>
              <w:t>(zakreślić właściwe)</w:t>
            </w:r>
          </w:p>
        </w:tc>
        <w:tc>
          <w:tcPr>
            <w:tcW w:w="20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48251CF" w14:textId="13493E8D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zawiadomienie o podejrzeniu popełnienia przestępstwa</w:t>
            </w:r>
          </w:p>
        </w:tc>
        <w:tc>
          <w:tcPr>
            <w:tcW w:w="166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E8A2D27" w14:textId="32DB87C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wniosek o wgląd w sytuację ucznia/rodziny</w:t>
            </w:r>
          </w:p>
        </w:tc>
        <w:tc>
          <w:tcPr>
            <w:tcW w:w="2880" w:type="dxa"/>
            <w:tcBorders>
              <w:top w:val="nil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C6CFB44" w14:textId="18E551FC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inny rodzaj interwencji </w:t>
            </w: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  <w:lang w:val="pl"/>
              </w:rPr>
              <w:t>(jaki?)</w:t>
            </w: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: …………………………… …………………………………………</w:t>
            </w:r>
          </w:p>
        </w:tc>
      </w:tr>
      <w:tr w:rsidR="20DD4C93" w:rsidTr="75C9385F" w14:paraId="017C4E05">
        <w:trPr>
          <w:trHeight w:val="300"/>
        </w:trPr>
        <w:tc>
          <w:tcPr>
            <w:tcW w:w="24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E29B495" w14:textId="034A8076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Dane dotyczące interwencji (nazwa organu, do którego zgłoszono interwencję) i data interwencji</w:t>
            </w:r>
          </w:p>
        </w:tc>
        <w:tc>
          <w:tcPr>
            <w:tcW w:w="2832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3A628ED" w14:textId="3249C673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3775" w:type="dxa"/>
            <w:gridSpan w:val="2"/>
            <w:tcBorders>
              <w:top w:val="nil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B0D9C29" w14:textId="406AD5D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7CD79EAA">
        <w:trPr>
          <w:trHeight w:val="300"/>
        </w:trPr>
        <w:tc>
          <w:tcPr>
            <w:tcW w:w="2408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CE33339" w14:textId="1C6420E9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2832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3551F07B" w14:textId="1E9DA759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Data:</w:t>
            </w:r>
          </w:p>
        </w:tc>
        <w:tc>
          <w:tcPr>
            <w:tcW w:w="3775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C342CF7" w14:textId="64738E7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Działanie:</w:t>
            </w:r>
          </w:p>
        </w:tc>
      </w:tr>
      <w:tr w:rsidR="20DD4C93" w:rsidTr="75C9385F" w14:paraId="0AC978EF">
        <w:trPr>
          <w:trHeight w:val="300"/>
        </w:trPr>
        <w:tc>
          <w:tcPr>
            <w:tcW w:w="2408" w:type="dxa"/>
            <w:vMerge/>
            <w:tcBorders/>
            <w:tcMar/>
            <w:vAlign w:val="center"/>
          </w:tcPr>
          <w:p w14:paraId="5DD46E3A"/>
        </w:tc>
        <w:tc>
          <w:tcPr>
            <w:tcW w:w="2832" w:type="dxa"/>
            <w:gridSpan w:val="2"/>
            <w:tcBorders>
              <w:top w:val="single" w:sz="8"/>
              <w:left w:val="nil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F5B555A" w14:textId="0666E351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3775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9D3F718" w14:textId="522C64B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1AACD8DA">
        <w:trPr>
          <w:trHeight w:val="300"/>
        </w:trPr>
        <w:tc>
          <w:tcPr>
            <w:tcW w:w="2408" w:type="dxa"/>
            <w:tcBorders>
              <w:top w:val="nil" w:sz="8"/>
              <w:left w:val="nil" w:sz="8"/>
              <w:bottom w:val="nil" w:sz="8"/>
              <w:right w:val="nil" w:sz="8"/>
            </w:tcBorders>
            <w:tcMar/>
            <w:vAlign w:val="center"/>
          </w:tcPr>
          <w:p w:rsidR="20DD4C93" w:rsidP="75C9385F" w:rsidRDefault="20DD4C93" w14:paraId="246E5661" w14:textId="42B8B3FA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/>
              <w:left w:val="nil"/>
              <w:bottom w:val="nil" w:sz="8"/>
              <w:right w:val="nil" w:sz="8"/>
            </w:tcBorders>
            <w:tcMar/>
            <w:vAlign w:val="center"/>
          </w:tcPr>
          <w:p w:rsidR="20DD4C93" w:rsidP="75C9385F" w:rsidRDefault="20DD4C93" w14:paraId="0292832A" w14:textId="0665A2A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 w:sz="8"/>
              <w:left w:val="nil"/>
              <w:bottom w:val="nil" w:sz="8"/>
              <w:right w:val="nil" w:sz="8"/>
            </w:tcBorders>
            <w:tcMar/>
            <w:vAlign w:val="center"/>
          </w:tcPr>
          <w:p w:rsidR="20DD4C93" w:rsidP="75C9385F" w:rsidRDefault="20DD4C93" w14:paraId="3D15FC6E" w14:textId="183E535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/>
              <w:left w:val="nil"/>
              <w:bottom w:val="nil" w:sz="8"/>
              <w:right w:val="nil" w:sz="8"/>
            </w:tcBorders>
            <w:tcMar/>
            <w:vAlign w:val="center"/>
          </w:tcPr>
          <w:p w:rsidR="20DD4C93" w:rsidP="75C9385F" w:rsidRDefault="20DD4C93" w14:paraId="040A272C" w14:textId="78BEDAEA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 w:sz="8"/>
              <w:left w:val="nil"/>
              <w:bottom w:val="nil" w:sz="8"/>
              <w:right w:val="nil" w:sz="8"/>
            </w:tcBorders>
            <w:tcMar/>
            <w:vAlign w:val="center"/>
          </w:tcPr>
          <w:p w:rsidR="20DD4C93" w:rsidP="75C9385F" w:rsidRDefault="20DD4C93" w14:paraId="79014ED3" w14:textId="5B1FDF1F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</w:tbl>
    <w:p xmlns:wp14="http://schemas.microsoft.com/office/word/2010/wordml" w:rsidP="75C9385F" wp14:paraId="0E295839" wp14:textId="139DE147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6CBEF09" wp14:textId="6CA6A2B4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P="75C9385F" wp14:paraId="2D45A446" wp14:textId="4967B920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1CB944B0" wp14:textId="0E2F60FA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4</w:t>
      </w:r>
    </w:p>
    <w:p xmlns:wp14="http://schemas.microsoft.com/office/word/2010/wordml" w:rsidP="75C9385F" wp14:paraId="447ECF42" wp14:textId="6C6D66AC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Zasady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ochrony wizerunku małoletniego i danych osobowych małoletniego</w:t>
      </w:r>
    </w:p>
    <w:p xmlns:wp14="http://schemas.microsoft.com/office/word/2010/wordml" w:rsidP="75C9385F" wp14:paraId="22980F69" wp14:textId="3E2D14CB">
      <w:pPr>
        <w:spacing w:line="276" w:lineRule="auto"/>
        <w:ind w:left="7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010B314A" wp14:textId="2CFAD7D9">
      <w:pPr>
        <w:pStyle w:val="ListParagraph"/>
        <w:numPr>
          <w:ilvl w:val="0"/>
          <w:numId w:val="15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Zasady powstały w oparciu o obowiązujące przepisy prawa. We wszystkich działaniach Szkoły kierujemy się odpowiedzialnością i rozwagą wobec utrwalania, przetwarzania, używania</w:t>
      </w:r>
      <w:r w:rsidRPr="75C9385F" w:rsidR="6CC0273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i publikowania wizerunków uczniów.</w:t>
      </w:r>
    </w:p>
    <w:p xmlns:wp14="http://schemas.microsoft.com/office/word/2010/wordml" w:rsidP="75C9385F" wp14:paraId="48D73CD0" wp14:textId="6A593299">
      <w:pPr>
        <w:pStyle w:val="ListParagraph"/>
        <w:numPr>
          <w:ilvl w:val="0"/>
          <w:numId w:val="15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Dzielenie się zdjęciami i filmami z naszych aktywności służy celebrowaniu sukcesów uczniów, dokumentowaniu naszych działań i zawsze ma na uwadze bezpieczeństwo uczniów. Wykorzystujemy zdjęcia/nagrania pokazujące szeroki przekrój uczniów – chłopców</w:t>
      </w:r>
      <w:r w:rsidRPr="75C9385F" w:rsidR="10A32EA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i dziewczęta, małoletnich w różnym wieku, o różnych uzdolnieniach, stopniu sprawności.</w:t>
      </w:r>
    </w:p>
    <w:p xmlns:wp14="http://schemas.microsoft.com/office/word/2010/wordml" w:rsidP="75C9385F" wp14:paraId="36AC78AE" wp14:textId="6AE468D9">
      <w:pPr>
        <w:pStyle w:val="ListParagraph"/>
        <w:numPr>
          <w:ilvl w:val="0"/>
          <w:numId w:val="15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Dbamy o bezpieczeństwo wizerunków małoletnich poprzez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:</w:t>
      </w:r>
    </w:p>
    <w:p xmlns:wp14="http://schemas.microsoft.com/office/word/2010/wordml" w:rsidP="75C9385F" wp14:paraId="16655D52" wp14:textId="0077A2F1">
      <w:pPr>
        <w:pStyle w:val="ListParagraph"/>
        <w:numPr>
          <w:ilvl w:val="0"/>
          <w:numId w:val="161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prośbę o pisemną zgodę rodziców/opiekunów </w:t>
      </w:r>
      <w:r w:rsidRPr="75C9385F" w:rsidR="3B32D4D4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na początku roku szkolnego o wykorzystanie wizerunku ucznia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,</w:t>
      </w:r>
    </w:p>
    <w:p xmlns:wp14="http://schemas.microsoft.com/office/word/2010/wordml" w:rsidP="75C9385F" wp14:paraId="69AA2F6B" wp14:textId="612366BA">
      <w:pPr>
        <w:pStyle w:val="ListParagraph"/>
        <w:numPr>
          <w:ilvl w:val="0"/>
          <w:numId w:val="161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rezygnację z ujawniania jakichkolwiek informacji wrażliwych o uczniu, dotyczących m.in. stanu zdrowia, sytuacji materialnej, sytuacji prawnej i powiązanych z wizerunkiem ucznia (np. w przypadku zbiórek indywidualnych organizowanych przez Szkołę).</w:t>
      </w:r>
    </w:p>
    <w:p xmlns:wp14="http://schemas.microsoft.com/office/word/2010/wordml" w:rsidP="75C9385F" wp14:paraId="57442CD1" wp14:textId="0AF55609">
      <w:pPr>
        <w:pStyle w:val="ListParagraph"/>
        <w:numPr>
          <w:ilvl w:val="0"/>
          <w:numId w:val="15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Zmniejszamy ryzyko kopiowania i niestosownego wykorzystania zdjęć/nagrań małoletnich poprzez przyjęcie następujących zasad:</w:t>
      </w:r>
    </w:p>
    <w:p xmlns:wp14="http://schemas.microsoft.com/office/word/2010/wordml" w:rsidP="75C9385F" wp14:paraId="0659644A" wp14:textId="2B150075">
      <w:pPr>
        <w:pStyle w:val="ListParagraph"/>
        <w:numPr>
          <w:ilvl w:val="0"/>
          <w:numId w:val="166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wszyscy uczniowie znajdujący się na zdjęciu/nagraniu muszą być ubrani, a sytuacja zdjęcia/nagrania nie jest dla ucznia poniżająca, ośmieszająca,</w:t>
      </w:r>
    </w:p>
    <w:p xmlns:wp14="http://schemas.microsoft.com/office/word/2010/wordml" w:rsidP="75C9385F" wp14:paraId="6A999E45" wp14:textId="55C467C5">
      <w:pPr>
        <w:pStyle w:val="ListParagraph"/>
        <w:numPr>
          <w:ilvl w:val="0"/>
          <w:numId w:val="166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zdjęcia/nagrania uczniów koncentrują się na czynnościach wykonywanych przez uczniów</w:t>
      </w:r>
      <w:r w:rsidRPr="75C9385F" w:rsidR="4F50685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i w miarę możliwości przedstawiają grupę, a nie pojedyncze osoby,</w:t>
      </w:r>
    </w:p>
    <w:p xmlns:wp14="http://schemas.microsoft.com/office/word/2010/wordml" w:rsidP="75C9385F" wp14:paraId="3BBCE4AE" wp14:textId="0EB98D23">
      <w:pPr>
        <w:pStyle w:val="ListParagraph"/>
        <w:numPr>
          <w:ilvl w:val="0"/>
          <w:numId w:val="15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Jeśli wizerunek małoletniego stanowi jedynie szczegół całości, takiej jak zgromadzenie, krajobraz, impreza publiczna, zgoda rodziców/opiekunów ucznia nie jest wymagana.</w:t>
      </w:r>
    </w:p>
    <w:p xmlns:wp14="http://schemas.microsoft.com/office/word/2010/wordml" w:rsidP="75C9385F" wp14:paraId="143A8596" wp14:textId="72227E61">
      <w:pPr>
        <w:pStyle w:val="ListParagraph"/>
        <w:numPr>
          <w:ilvl w:val="0"/>
          <w:numId w:val="15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Jeśli przedstawiciele mediów lub dowolna inna osoba będą chcieli zarejestrować organizowane przez nas wydarzenie i opublikować zebrany materiał, muszą zgłosić taką prośbę wcześniej i uzyskać zgodę dyrekcji Szkoły.</w:t>
      </w:r>
    </w:p>
    <w:p xmlns:wp14="http://schemas.microsoft.com/office/word/2010/wordml" w:rsidP="75C9385F" wp14:paraId="277AB53B" wp14:textId="111F3E93">
      <w:pPr>
        <w:pStyle w:val="ListParagraph"/>
        <w:numPr>
          <w:ilvl w:val="0"/>
          <w:numId w:val="156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Jeśli uczniowie, rodzice lub opiekunowie prawni nie wyrazili zgody na utrwalenie wizerunku ucznia, będziemy respektować ich decyzję. Z wyprzedzeniem ustalimy </w:t>
      </w:r>
      <w:r w:rsidRPr="75C9385F" w:rsidR="562E46E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                  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z rodzicami/opiekunami i uczniami, w jaki sposób osoba rejestrująca wydarzenie będzie mogła zidentyfikować ucznia, aby nie utrwalać jego wizerunku na zdjęciach indywidualnych</w:t>
      </w:r>
      <w:r w:rsidRPr="75C9385F" w:rsidR="2C45F92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i grupowych.</w:t>
      </w:r>
    </w:p>
    <w:p xmlns:wp14="http://schemas.microsoft.com/office/word/2010/wordml" w:rsidP="75C9385F" wp14:paraId="2AFDCFCA" wp14:textId="36DA7F63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xmlns:wp14="http://schemas.microsoft.com/office/word/2010/wordml" w:rsidP="75C9385F" wp14:paraId="7744346D" wp14:textId="0AD4DA7D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5</w:t>
      </w:r>
    </w:p>
    <w:p xmlns:wp14="http://schemas.microsoft.com/office/word/2010/wordml" w:rsidP="75C9385F" wp14:paraId="79F2EB82" wp14:textId="5D4C879A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Zasady bezpiecznego korzystania z internetu i mediów elektronicznych w Szkole Podstawowej im. </w:t>
      </w:r>
      <w:r w:rsidRPr="75C9385F" w:rsidR="62ECA9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ś</w:t>
      </w:r>
      <w:r w:rsidRPr="75C9385F" w:rsidR="2AB3FA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w</w:t>
      </w:r>
      <w:r w:rsidRPr="75C9385F" w:rsidR="7A434C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. </w:t>
      </w:r>
      <w:r w:rsidRPr="75C9385F" w:rsidR="2AB3FA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Mikołaja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w</w:t>
      </w:r>
      <w:r w:rsidRPr="75C9385F" w:rsidR="54BBAD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Bytomsku </w:t>
      </w:r>
    </w:p>
    <w:p xmlns:wp14="http://schemas.microsoft.com/office/word/2010/wordml" w:rsidP="75C9385F" wp14:paraId="54751277" wp14:textId="49B9EAB5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07798A7C" wp14:textId="2FB32629">
      <w:pPr>
        <w:pStyle w:val="ListParagraph"/>
        <w:numPr>
          <w:ilvl w:val="0"/>
          <w:numId w:val="19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Infrastruktura sieciowa Szkoły umożliwia dostęp do internetu, zarówno personelowi, jak </w:t>
      </w:r>
      <w:r w:rsidRPr="75C9385F" w:rsidR="7EBB25E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 uczniom, w czasie zajęć i poza nimi.</w:t>
      </w:r>
    </w:p>
    <w:p xmlns:wp14="http://schemas.microsoft.com/office/word/2010/wordml" w:rsidP="75C9385F" wp14:paraId="75528053" wp14:textId="66A9A86F">
      <w:pPr>
        <w:pStyle w:val="ListParagraph"/>
        <w:numPr>
          <w:ilvl w:val="0"/>
          <w:numId w:val="19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Sieć jest monitorowana, tak aby możliwe było zidentyfikowanie sprawców ewentualnych nadużyć.</w:t>
      </w:r>
    </w:p>
    <w:p xmlns:wp14="http://schemas.microsoft.com/office/word/2010/wordml" w:rsidP="75C9385F" wp14:paraId="5CFD4C0A" wp14:textId="63DED32E">
      <w:pPr>
        <w:pStyle w:val="ListParagraph"/>
        <w:numPr>
          <w:ilvl w:val="0"/>
          <w:numId w:val="19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Rozwiązania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organizacyjne na poziomie Szkoły bazują na aktualnych standardach bezpieczeństwa.</w:t>
      </w:r>
    </w:p>
    <w:p xmlns:wp14="http://schemas.microsoft.com/office/word/2010/wordml" w:rsidP="75C9385F" wp14:paraId="4368F543" wp14:textId="21B284C3">
      <w:pPr>
        <w:pStyle w:val="ListParagraph"/>
        <w:numPr>
          <w:ilvl w:val="0"/>
          <w:numId w:val="19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Osobą odpowiedzialną za bezpieczeństwo w sieci w Szkole jest </w:t>
      </w:r>
      <w:r w:rsidRPr="75C9385F" w:rsidR="5664586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p. Anna Jędrzejek-Stach</w:t>
      </w:r>
    </w:p>
    <w:p xmlns:wp14="http://schemas.microsoft.com/office/word/2010/wordml" w:rsidP="75C9385F" wp14:paraId="4EF8E117" wp14:textId="3C8FA01E">
      <w:pPr>
        <w:pStyle w:val="ListParagraph"/>
        <w:numPr>
          <w:ilvl w:val="0"/>
          <w:numId w:val="19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Do obowiązków tej osoby należy:</w:t>
      </w:r>
    </w:p>
    <w:p xmlns:wp14="http://schemas.microsoft.com/office/word/2010/wordml" w:rsidP="75C9385F" wp14:paraId="348E2DF7" wp14:textId="4FE7985B">
      <w:pPr>
        <w:pStyle w:val="ListParagraph"/>
        <w:numPr>
          <w:ilvl w:val="0"/>
          <w:numId w:val="204"/>
        </w:numPr>
        <w:spacing w:before="0" w:beforeAutospacing="off" w:after="0" w:afterAutospacing="off" w:line="276" w:lineRule="auto"/>
        <w:ind w:left="-20" w:right="-2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zabezpieczenie sieci internetowej Szkoły przed niebezpiecznymi treściami poprzez instalację </w:t>
      </w:r>
      <w:r w:rsidRPr="75C9385F" w:rsidR="7B354F8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     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i aktualizację odpowiedniego, nowoczesnego oprogramowania,</w:t>
      </w:r>
    </w:p>
    <w:p xmlns:wp14="http://schemas.microsoft.com/office/word/2010/wordml" w:rsidP="75C9385F" wp14:paraId="5B17A89A" wp14:textId="2C66A8CF">
      <w:pPr>
        <w:pStyle w:val="ListParagraph"/>
        <w:numPr>
          <w:ilvl w:val="0"/>
          <w:numId w:val="204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sprawdzanie, czy na komputerach ze swobodnym dostępem podłączonych do internetu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pracownik przekazuje dyrektorowi Szkoły, który aranżuje dla ucznia rozmowę z psychologiem lub pedagogiem na temat bezpieczeństwa w internecie; jeżeli w wyniku przeprowadzonej rozmowy psycholog/pedagog uzyska informacje, że uczeń jest krzywdzony, podejmuje działania opisane w procedurze interwencji.</w:t>
      </w:r>
    </w:p>
    <w:p xmlns:wp14="http://schemas.microsoft.com/office/word/2010/wordml" w:rsidP="75C9385F" wp14:paraId="6C61AC76" wp14:textId="7B88D541">
      <w:pPr>
        <w:pStyle w:val="ListParagraph"/>
        <w:numPr>
          <w:ilvl w:val="0"/>
          <w:numId w:val="19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W Szkole funkcjonuje regulamin korzystania z </w:t>
      </w:r>
      <w:r w:rsidRPr="75C9385F" w:rsidR="089C85E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pracowni komputerowej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przez uczniów oraz procedura określająca działania, które należy podjąć w sytuacji znalezienia niebezpiecznych treści na komputerze.</w:t>
      </w:r>
    </w:p>
    <w:p xmlns:wp14="http://schemas.microsoft.com/office/word/2010/wordml" w:rsidP="75C9385F" wp14:paraId="17609DBA" wp14:textId="1EBF37C8">
      <w:pPr>
        <w:pStyle w:val="ListParagraph"/>
        <w:numPr>
          <w:ilvl w:val="0"/>
          <w:numId w:val="19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W przypadku dostępu realizowanego pod nadzorem pracownika ma on obowiązek informowania uczniów o zasadach bezpiecznego korzystania z internetu. Pracownik Szkoły czuwa także nad bezpieczeństwem korzystania z internetu przez uczniów podczas zajęć.</w:t>
      </w:r>
    </w:p>
    <w:p xmlns:wp14="http://schemas.microsoft.com/office/word/2010/wordml" w:rsidP="75C9385F" wp14:paraId="232B2DBC" wp14:textId="00AF6E5C">
      <w:pPr>
        <w:pStyle w:val="ListParagraph"/>
        <w:numPr>
          <w:ilvl w:val="0"/>
          <w:numId w:val="199"/>
        </w:numPr>
        <w:spacing w:before="0" w:beforeAutospacing="off" w:after="0" w:afterAutospacing="off" w:line="276" w:lineRule="auto"/>
        <w:ind w:left="-20" w:right="-20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W miarę możliwości osoba odpowiedzialna za internet przeprowadza z uczniami </w:t>
      </w:r>
      <w:r w:rsidRPr="75C9385F" w:rsidR="65B5C4A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rozmow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>y dotyczące bezpiecznego korzystania z internetu.</w:t>
      </w:r>
    </w:p>
    <w:p xmlns:wp14="http://schemas.microsoft.com/office/word/2010/wordml" w:rsidP="75C9385F" wp14:paraId="2D62F53F" wp14:textId="68395030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P="75C9385F" wp14:paraId="33BE11FF" wp14:textId="1830768D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5A85A72B" wp14:textId="787E664E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6</w:t>
      </w:r>
    </w:p>
    <w:p xmlns:wp14="http://schemas.microsoft.com/office/word/2010/wordml" w:rsidP="75C9385F" wp14:paraId="0D17D098" wp14:textId="0019FBEF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Wzór – ankieta monitorująca poziom realizacji Standardów Ochrony Małoletnich przed krzywdzeniem</w:t>
      </w:r>
    </w:p>
    <w:p xmlns:wp14="http://schemas.microsoft.com/office/word/2010/wordml" w:rsidP="75C9385F" wp14:paraId="7CA05C15" wp14:textId="14D9D0E0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20DD4C93" w:rsidTr="75C9385F" w14:paraId="2A131C32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E2C7244" w14:textId="6AA9BBBD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Czy znasz standardy ochrony małoletnich przed krzywdzeniem obowiązujące w szkole, w której pracujesz?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50A3DA1" w14:textId="3F8614B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4CE559E4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5392A80" w14:textId="65B3668D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Czy znasz treść dokumentu „Standardy Ochrony Małoletnich przed krzywdzeniem” obowiązujące w Szkole?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2D267B6" w14:textId="2D1BBDE6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77E75022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7F3EDE9" w14:textId="6BFC382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Czy potrafisz rozpoznawać symptomy krzywdzenia uczniów?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29A94A3" w14:textId="5CD7F9F6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27516439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5B94C63" w14:textId="5AF3E853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Czy wiesz, jak reagować na symptomy krzywdzenia małoletnich?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63C4CDA" w14:textId="50B7E6B1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43C35427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F599962" w14:textId="371EFECF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09D1B4F" w14:textId="684957C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74DCA120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377E79AD" w14:textId="27244557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Jeśli tak – jakie zasady zostały naruszone?</w:t>
            </w:r>
          </w:p>
          <w:p w:rsidR="20DD4C93" w:rsidP="75C9385F" w:rsidRDefault="20DD4C93" w14:paraId="3A78308E" w14:textId="644A9AC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  <w:p w:rsidR="20DD4C93" w:rsidP="75C9385F" w:rsidRDefault="20DD4C93" w14:paraId="6DA0AC43" w14:textId="2D6BC611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7C14633" w14:textId="6783208F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7D713494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352DA3A" w14:textId="52923737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Czy podjąłeś/-aś jakieś działania? Jeśli tak, to jakie?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310E37F" w14:textId="4131A07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772F11FD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1F5B464" w14:textId="71B1F5B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Jeśli nie – dlaczego?</w:t>
            </w:r>
          </w:p>
          <w:p w:rsidR="20DD4C93" w:rsidP="75C9385F" w:rsidRDefault="20DD4C93" w14:paraId="7314FE29" w14:textId="37E2A0E7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8AA13EE" w14:textId="2A48783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1839CE25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DAE9572" w14:textId="593508C1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Czy masz jakieś uwagi/poprawki/sugestie dotyczące Standardów Ochrony Małoletnich przed krzywdzeniem obowiązujących w Szkole? </w:t>
            </w: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sz w:val="24"/>
                <w:szCs w:val="24"/>
                <w:lang w:val="pl"/>
              </w:rPr>
              <w:t>(odpowiedź opisowa)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E85AC7A" w14:textId="5C3E31E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</w:tbl>
    <w:p xmlns:wp14="http://schemas.microsoft.com/office/word/2010/wordml" w:rsidP="75C9385F" wp14:paraId="401CD152" wp14:textId="6C8DCEC8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018B2FBE" wp14:textId="3F749DA5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P="75C9385F" wp14:paraId="0108AC81" wp14:textId="0EA7D1FE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1D5E21D3" wp14:textId="63CE85B7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7</w:t>
      </w:r>
    </w:p>
    <w:p xmlns:wp14="http://schemas.microsoft.com/office/word/2010/wordml" w:rsidP="75C9385F" wp14:paraId="1B847C7C" wp14:textId="57A7EA16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Obszary ryzyka </w:t>
      </w:r>
    </w:p>
    <w:p xmlns:wp14="http://schemas.microsoft.com/office/word/2010/wordml" w:rsidP="75C9385F" wp14:paraId="2ECAE138" wp14:textId="0C58D3D0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5"/>
        <w:gridCol w:w="1792"/>
        <w:gridCol w:w="1794"/>
        <w:gridCol w:w="1798"/>
        <w:gridCol w:w="1796"/>
      </w:tblGrid>
      <w:tr w:rsidR="20DD4C93" w:rsidTr="75C9385F" w14:paraId="564E5992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0651D39" w14:textId="3C48CB85">
            <w:pPr>
              <w:spacing w:before="0" w:beforeAutospacing="off" w:after="0" w:afterAutospacing="off" w:line="276" w:lineRule="auto"/>
              <w:ind w:left="-20" w:right="-2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Obszary ryzyka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523067B" w14:textId="3267AF67">
            <w:pPr>
              <w:spacing w:before="0" w:beforeAutospacing="off" w:after="0" w:afterAutospacing="off" w:line="276" w:lineRule="auto"/>
              <w:ind w:left="-20" w:right="-2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Czynniki ryzyka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452F45C" w14:textId="54A01DF4">
            <w:pPr>
              <w:spacing w:before="0" w:beforeAutospacing="off" w:after="0" w:afterAutospacing="off" w:line="276" w:lineRule="auto"/>
              <w:ind w:left="-20" w:right="-2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Znaczenie ryzyka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D83B5CE" w14:textId="380AE896">
            <w:pPr>
              <w:spacing w:before="0" w:beforeAutospacing="off" w:after="0" w:afterAutospacing="off" w:line="276" w:lineRule="auto"/>
              <w:ind w:left="-20" w:right="-2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Jak zredukować ryzyko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4515F20" w14:textId="2825F634">
            <w:pPr>
              <w:spacing w:before="0" w:beforeAutospacing="off" w:after="0" w:afterAutospacing="off" w:line="276" w:lineRule="auto"/>
              <w:ind w:left="-20" w:right="-2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Działania do wdrożenia</w:t>
            </w:r>
          </w:p>
        </w:tc>
      </w:tr>
      <w:tr w:rsidR="20DD4C93" w:rsidTr="75C9385F" w14:paraId="74124E5C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F301747" w14:textId="63F13DA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Personel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FB8BD1B" w14:textId="0A324BEA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1.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BB76565" w14:textId="76287B36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1479060" w14:textId="615F458F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A55E85D" w14:textId="5BC980B4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2E84521A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C1D330F" w14:textId="1CD13ADF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92FF513" w14:textId="67026C8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2.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4A85B0F" w14:textId="32615104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26B2B68" w14:textId="3029B9BF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43B75F9" w14:textId="2C388733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2432C7FE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3114D91" w14:textId="6F681BE8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163F408" w14:textId="27A203A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254E393" w14:textId="1E1A21E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2EFB505" w14:textId="7ABC9C88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33C31E1" w14:textId="79A36D14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77D8C7FA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7204CB3" w14:textId="52E32363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Partnerzy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93DE956" w14:textId="11F8C4D6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1.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B8924E7" w14:textId="17DEC53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45BFEC3" w14:textId="7EA8CBDC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FDC5219" w14:textId="6CDF06C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6F188B7A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0796D86" w14:textId="2DE0CF11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261DEC2" w14:textId="42658A5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2.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32A985E" w14:textId="651829D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99DD2FE" w14:textId="267F016C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477BC96" w14:textId="18FB541F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25BE9A7B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B0312DE" w14:textId="40336DF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Współpracownicy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267C68C" w14:textId="1FB99A8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1.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F44C6A4" w14:textId="7C39FCC4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FA4D1BE" w14:textId="5A3D79C8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92729E4" w14:textId="6D8B2CA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6648695A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D02525C" w14:textId="0ECD05A4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C0CE824" w14:textId="7BC2A89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2.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410737C" w14:textId="2B4577A8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4A15F5A" w14:textId="483002E8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401B819" w14:textId="53EE2F0D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4C81681F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ECE2C76" w14:textId="191929F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Usługi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4C9F005" w14:textId="0C308AA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1.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394AC804" w14:textId="48EA8F9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7EAEF12" w14:textId="7B0EA68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BD08655" w14:textId="03A0E63D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4F98F2CB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8370BCF" w14:textId="02B98D7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76AF3B0" w14:textId="56EB077C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2.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13A2844" w14:textId="231C3D1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DEBF8F6" w14:textId="562EE951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39F6683F" w14:textId="0957B38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7463ABEF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104790F" w14:textId="1EA91C4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C02CB58" w14:textId="37CA692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14F906A" w14:textId="1ADC750A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6B649EA" w14:textId="63847054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4DA3006" w14:textId="4D833E78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551296DE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F47AAD2" w14:textId="1E2EFAAD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Zewnętrzna komunikacja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C4643B4" w14:textId="5803DCA9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1.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9798C06" w14:textId="2188FE18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EAAB3A1" w14:textId="2010A1AD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463C92D" w14:textId="04387804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  <w:tr w:rsidR="20DD4C93" w:rsidTr="75C9385F" w14:paraId="0335DA45">
        <w:trPr>
          <w:trHeight w:val="300"/>
        </w:trPr>
        <w:tc>
          <w:tcPr>
            <w:tcW w:w="1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769B673" w14:textId="45E7D964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4688C17" w14:textId="06B2B9D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2.</w:t>
            </w:r>
          </w:p>
        </w:tc>
        <w:tc>
          <w:tcPr>
            <w:tcW w:w="17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3CB5781" w14:textId="7162E24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7D29090" w14:textId="0BA7AA0C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71826B1" w14:textId="6CC56EDD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</w:tr>
    </w:tbl>
    <w:p xmlns:wp14="http://schemas.microsoft.com/office/word/2010/wordml" w:rsidP="75C9385F" wp14:paraId="30C1AB93" wp14:textId="76D0C6A8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0273E690" wp14:textId="2F35B2B7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P="75C9385F" wp14:paraId="41525857" wp14:textId="535C66AF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w:rsidR="75C9385F" w:rsidP="75C9385F" w:rsidRDefault="75C9385F" w14:paraId="1855F637" w14:textId="29AC29AA">
      <w:pPr>
        <w:pStyle w:val="Normal"/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7507F8CC" w14:textId="1B92D9CF">
      <w:pPr>
        <w:pStyle w:val="Normal"/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587F96AF" w14:textId="5E1EE56A">
      <w:pPr>
        <w:pStyle w:val="Normal"/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56FC6F95" w14:textId="710C53A3">
      <w:pPr>
        <w:pStyle w:val="Normal"/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38D04CBD" w14:textId="3CF88027">
      <w:pPr>
        <w:pStyle w:val="Normal"/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w:rsidR="75C9385F" w:rsidP="75C9385F" w:rsidRDefault="75C9385F" w14:paraId="5C48BDD6" w14:textId="33D5DEF5">
      <w:pPr>
        <w:pStyle w:val="Normal"/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xmlns:wp14="http://schemas.microsoft.com/office/word/2010/wordml" w:rsidP="75C9385F" wp14:paraId="39D713FF" wp14:textId="682917C9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8</w:t>
      </w:r>
    </w:p>
    <w:p xmlns:wp14="http://schemas.microsoft.com/office/word/2010/wordml" w:rsidP="75C9385F" wp14:paraId="2CA77F0A" wp14:textId="46479ECD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Zasady interwencji w przypadku podejrzenia krzywdzenia ucznia przez osoby trzecie (np. wolontariuszy, pracowników Szkoły oraz inne osoby, które mają kontakt z małoletnimi</w:t>
      </w:r>
      <w:r w:rsidRPr="75C9385F" w:rsidR="3562C5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.</w:t>
      </w:r>
    </w:p>
    <w:p xmlns:wp14="http://schemas.microsoft.com/office/word/2010/wordml" w:rsidP="75C9385F" wp14:paraId="55A4C056" wp14:textId="0BC8F458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90"/>
      </w:tblGrid>
      <w:tr w:rsidR="20DD4C93" w:rsidTr="75C9385F" w14:paraId="34147299">
        <w:trPr>
          <w:trHeight w:val="300"/>
        </w:trPr>
        <w:tc>
          <w:tcPr>
            <w:tcW w:w="36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BF7CD9C" w14:textId="6AB8ED41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Gdy podejrzewasz, że małoletni:</w:t>
            </w:r>
          </w:p>
        </w:tc>
      </w:tr>
    </w:tbl>
    <w:p xmlns:wp14="http://schemas.microsoft.com/office/word/2010/wordml" w:rsidP="75C9385F" wp14:paraId="64C913AA" wp14:textId="6EF61C18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90"/>
        <w:gridCol w:w="1035"/>
        <w:gridCol w:w="3990"/>
      </w:tblGrid>
      <w:tr w:rsidR="20DD4C93" w:rsidTr="75C9385F" w14:paraId="70012D5E">
        <w:trPr>
          <w:trHeight w:val="300"/>
        </w:trPr>
        <w:tc>
          <w:tcPr>
            <w:tcW w:w="3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07FFDA1" w14:textId="5BF23449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doświadcza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:rsidR="20DD4C93" w:rsidP="75C9385F" w:rsidRDefault="20DD4C93" w14:paraId="364D577B" w14:textId="21F972DC">
            <w:pPr>
              <w:pStyle w:val="ListParagraph"/>
              <w:numPr>
                <w:ilvl w:val="0"/>
                <w:numId w:val="211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zadbaj o bezpieczeństwo ucznia i odseparuj go od osoby podejrzanej o krzywdzenie,</w:t>
            </w:r>
          </w:p>
          <w:p w:rsidR="20DD4C93" w:rsidP="75C9385F" w:rsidRDefault="20DD4C93" w14:paraId="22098CBE" w14:textId="20ABB359">
            <w:pPr>
              <w:pStyle w:val="ListParagraph"/>
              <w:numPr>
                <w:ilvl w:val="0"/>
                <w:numId w:val="211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zawiadom policję pod nr 112 lub 997 (Uwaga! W rozmowie z konsultantem podaj swoje dane osobowe, dane ucznia, dane osoby podejrzewanej o krzywdzenie oraz wszelkie znane Ci fakty w sprawie.).</w:t>
            </w:r>
          </w:p>
        </w:tc>
        <w:tc>
          <w:tcPr>
            <w:tcW w:w="1035" w:type="dxa"/>
            <w:tcBorders>
              <w:top w:val="nil"/>
              <w:left w:val="single" w:sz="8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B2FE847" w14:textId="58F45444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3"/>
                <w:szCs w:val="23"/>
                <w:lang w:val="pl"/>
              </w:rPr>
              <w:t xml:space="preserve"> </w:t>
            </w:r>
          </w:p>
          <w:p w:rsidR="20DD4C93" w:rsidP="75C9385F" w:rsidRDefault="20DD4C93" w14:paraId="30983AF0" w14:textId="2BC49F1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3"/>
                <w:szCs w:val="23"/>
                <w:lang w:val="pl"/>
              </w:rPr>
              <w:t xml:space="preserve"> </w:t>
            </w:r>
          </w:p>
        </w:tc>
        <w:tc>
          <w:tcPr>
            <w:tcW w:w="3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8F11800" w14:textId="481FCA5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jest pokrzywdzony innymi typami przestępstw:</w:t>
            </w:r>
          </w:p>
          <w:p w:rsidR="20DD4C93" w:rsidP="75C9385F" w:rsidRDefault="20DD4C93" w14:paraId="2142C8B7" w14:textId="6CA759C8">
            <w:pPr>
              <w:pStyle w:val="ListParagraph"/>
              <w:numPr>
                <w:ilvl w:val="0"/>
                <w:numId w:val="213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zadbaj o bezpieczeństwo ucznia i odseparuj go od osoby podejrzanej o krzywdzenie,</w:t>
            </w:r>
          </w:p>
          <w:p w:rsidR="20DD4C93" w:rsidP="75C9385F" w:rsidRDefault="20DD4C93" w14:paraId="28828D66" w14:textId="65687B0E">
            <w:pPr>
              <w:pStyle w:val="ListParagraph"/>
              <w:numPr>
                <w:ilvl w:val="0"/>
                <w:numId w:val="213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poinformuj na piśmie policję lub prokuraturę, składając zawiadomienie o możliwości popełnienia przestępstwa (Uwaga! Zawiadomienie możesz zaadresować do najbliższej dla Ciebie jednostki. W 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xmlns:wp14="http://schemas.microsoft.com/office/word/2010/wordml" w:rsidP="75C9385F" wp14:paraId="58344AF0" wp14:textId="2F70DE37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3"/>
          <w:szCs w:val="23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3"/>
          <w:szCs w:val="23"/>
          <w:lang w:val="pl"/>
        </w:rPr>
        <w:t xml:space="preserve"> </w:t>
      </w:r>
    </w:p>
    <w:p xmlns:wp14="http://schemas.microsoft.com/office/word/2010/wordml" w:rsidP="75C9385F" wp14:paraId="65D2D7B4" wp14:textId="305C0ADD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3"/>
          <w:szCs w:val="23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3"/>
          <w:szCs w:val="23"/>
          <w:lang w:val="p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1082"/>
        <w:gridCol w:w="3967"/>
      </w:tblGrid>
      <w:tr w:rsidR="20DD4C93" w:rsidTr="75C9385F" w14:paraId="2D452567">
        <w:trPr>
          <w:trHeight w:val="300"/>
        </w:trPr>
        <w:tc>
          <w:tcPr>
            <w:tcW w:w="39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30E54E8" w14:textId="03755D10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doświadcza jednorazowo innej przemocy fizycznej (np. klapsy, popychanie, szturchanie) lub przemocy psychicznej (np. poniżanie, dyskryminacja, ośmieszanie):</w:t>
            </w:r>
          </w:p>
          <w:p w:rsidR="20DD4C93" w:rsidP="75C9385F" w:rsidRDefault="20DD4C93" w14:paraId="644B264D" w14:textId="7365B97F">
            <w:pPr>
              <w:pStyle w:val="ListParagraph"/>
              <w:numPr>
                <w:ilvl w:val="0"/>
                <w:numId w:val="215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zadbaj o bezpieczeństwo ucznia i odseparuj go od osoby podejrzanej o krzywdzenie,</w:t>
            </w:r>
          </w:p>
          <w:p w:rsidR="20DD4C93" w:rsidP="75C9385F" w:rsidRDefault="20DD4C93" w14:paraId="2F4CFE60" w14:textId="6220F9DE">
            <w:pPr>
              <w:pStyle w:val="ListParagraph"/>
              <w:numPr>
                <w:ilvl w:val="0"/>
                <w:numId w:val="215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zakończ współpracę / rozwiąż umowę z osobą krzywdzącą ucznia.</w:t>
            </w:r>
          </w:p>
        </w:tc>
        <w:tc>
          <w:tcPr>
            <w:tcW w:w="1082" w:type="dxa"/>
            <w:tcBorders>
              <w:top w:val="nil"/>
              <w:left w:val="single" w:sz="8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076FF42" w14:textId="2C2F6C8B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 xml:space="preserve"> </w:t>
            </w:r>
          </w:p>
        </w:tc>
        <w:tc>
          <w:tcPr>
            <w:tcW w:w="39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6F882B1" w14:textId="4EE26D39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doświadcza innych niepokojących zachowań (tj. krzyk, niestosowne komentarze):</w:t>
            </w:r>
          </w:p>
          <w:p w:rsidR="20DD4C93" w:rsidP="75C9385F" w:rsidRDefault="20DD4C93" w14:paraId="6BBAF0D6" w14:textId="3398A119">
            <w:pPr>
              <w:pStyle w:val="ListParagraph"/>
              <w:numPr>
                <w:ilvl w:val="0"/>
                <w:numId w:val="217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zadbaj o bezpieczeństwo ucznia i odseparuj go od osoby podejrzanej o krzywdzenie,</w:t>
            </w:r>
          </w:p>
          <w:p w:rsidR="20DD4C93" w:rsidP="75C9385F" w:rsidRDefault="20DD4C93" w14:paraId="12F2EB45" w14:textId="043C4A80">
            <w:pPr>
              <w:pStyle w:val="ListParagraph"/>
              <w:numPr>
                <w:ilvl w:val="0"/>
                <w:numId w:val="217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przeprowadź rozmowę dyscyplinującą, a w przypadku braku poprawy zakończ współpracę.</w:t>
            </w:r>
          </w:p>
        </w:tc>
      </w:tr>
    </w:tbl>
    <w:p w:rsidR="75C9385F" w:rsidP="75C9385F" w:rsidRDefault="75C9385F" w14:paraId="04B81063" w14:textId="37F9DBD8">
      <w:pPr>
        <w:pStyle w:val="Normal"/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p xmlns:wp14="http://schemas.microsoft.com/office/word/2010/wordml" w:rsidP="75C9385F" wp14:paraId="4292AFAD" wp14:textId="4749C38A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9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38F253AF" wp14:textId="5B9AA0D9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Zasady interwencji w przypadku podejrzenia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krzywdzenia ucznia przez osobę nieletnią,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czyli taką, która nie ukończyła 18. roku życia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(przemoc rówieśnicza)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40"/>
      </w:tblGrid>
      <w:tr w:rsidR="20DD4C93" w:rsidTr="75C9385F" w14:paraId="1482FF4A">
        <w:trPr>
          <w:trHeight w:val="300"/>
        </w:trPr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183701D3" w14:textId="3130E05C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Gdy podejrzewasz, że małoletni:</w:t>
            </w:r>
          </w:p>
        </w:tc>
      </w:tr>
    </w:tbl>
    <w:p xmlns:wp14="http://schemas.microsoft.com/office/word/2010/wordml" w:rsidP="75C9385F" wp14:paraId="66736DCD" wp14:textId="0DBB8596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90"/>
        <w:gridCol w:w="1035"/>
        <w:gridCol w:w="3990"/>
      </w:tblGrid>
      <w:tr w:rsidR="20DD4C93" w:rsidTr="75C9385F" w14:paraId="2147AA27">
        <w:trPr>
          <w:trHeight w:val="300"/>
        </w:trPr>
        <w:tc>
          <w:tcPr>
            <w:tcW w:w="3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55FE5967" w14:textId="3FB648FD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doświadcza ze strony innego małoletniego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20DD4C93" w:rsidP="75C9385F" w:rsidRDefault="20DD4C93" w14:paraId="02B44FD2" w14:textId="2669A185">
            <w:pPr>
              <w:pStyle w:val="ListParagraph"/>
              <w:numPr>
                <w:ilvl w:val="0"/>
                <w:numId w:val="219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zadbaj o bezpieczeństwo małoletniego i odseparuj go od osoby podejrzanej o krzywdzenie,</w:t>
            </w:r>
          </w:p>
          <w:p w:rsidR="20DD4C93" w:rsidP="75C9385F" w:rsidRDefault="20DD4C93" w14:paraId="6C955305" w14:textId="6A3B7077">
            <w:pPr>
              <w:pStyle w:val="ListParagraph"/>
              <w:numPr>
                <w:ilvl w:val="0"/>
                <w:numId w:val="219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przeprowadź rozmowę z rodzicami/opiekunami uczniów uwikłanych w przemoc,</w:t>
            </w:r>
          </w:p>
          <w:p w:rsidR="20DD4C93" w:rsidP="75C9385F" w:rsidRDefault="20DD4C93" w14:paraId="01421CE1" w14:textId="7710EAEE">
            <w:pPr>
              <w:pStyle w:val="ListParagraph"/>
              <w:numPr>
                <w:ilvl w:val="0"/>
                <w:numId w:val="219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równolegle powiadom najbliższy sąd rodzinny lub policję, wysyłając zawiadomienie o możliwości popełnienia przestępstwa (Uwaga! Zawiadomienie można zaadresować do najbliższej jednostki. W 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1035" w:type="dxa"/>
            <w:tcBorders>
              <w:top w:val="nil"/>
              <w:left w:val="single" w:sz="8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78133ADD" w14:textId="6067B7B2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3"/>
                <w:szCs w:val="23"/>
                <w:lang w:val="pl"/>
              </w:rPr>
              <w:t xml:space="preserve"> </w:t>
            </w:r>
          </w:p>
          <w:p w:rsidR="20DD4C93" w:rsidP="75C9385F" w:rsidRDefault="20DD4C93" w14:paraId="3F63CA72" w14:textId="6EFD909F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3"/>
                <w:szCs w:val="23"/>
                <w:lang w:val="pl"/>
              </w:rPr>
              <w:t xml:space="preserve"> </w:t>
            </w:r>
          </w:p>
        </w:tc>
        <w:tc>
          <w:tcPr>
            <w:tcW w:w="3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4F10FF91" w14:textId="10970831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 w:rsidR="20DD4C93" w:rsidP="75C9385F" w:rsidRDefault="20DD4C93" w14:paraId="5FA5E3C4" w14:textId="674E50B8">
            <w:pPr>
              <w:pStyle w:val="ListParagraph"/>
              <w:numPr>
                <w:ilvl w:val="0"/>
                <w:numId w:val="222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zadbaj o bezpieczeństwo ucznia i odseparuj go od osoby podejrzanej o krzywdzenie,</w:t>
            </w:r>
          </w:p>
          <w:p w:rsidR="20DD4C93" w:rsidP="75C9385F" w:rsidRDefault="20DD4C93" w14:paraId="0350BF88" w14:textId="528BB34A">
            <w:pPr>
              <w:pStyle w:val="ListParagraph"/>
              <w:numPr>
                <w:ilvl w:val="0"/>
                <w:numId w:val="222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>przeprowadź rozmowę osobno z rodzicami ucznia krzywdzącego i krzywdzonego oraz opracuj działania naprawcze,</w:t>
            </w:r>
          </w:p>
          <w:p w:rsidR="20DD4C93" w:rsidP="75C9385F" w:rsidRDefault="20DD4C93" w14:paraId="38F44A26" w14:textId="36240977">
            <w:pPr>
              <w:pStyle w:val="ListParagraph"/>
              <w:numPr>
                <w:ilvl w:val="0"/>
                <w:numId w:val="222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3"/>
                <w:szCs w:val="23"/>
                <w:lang w:val="pl"/>
              </w:rPr>
              <w:t xml:space="preserve">w przypadku powtarzającej się przemocy powiadom lokalny sąd rodzinny, wysyłając wniosek o wgląd w sytuację rodziny (Uwaga! Wniosek należy złożyć na piśmie do sądu rodzinnego właściwego ze względu na miejsce zamieszkania ucznia. We wniosku podaj wszystkie znane Ci dane ucznia, tj. imię i nazwisko, adres zamieszkania, imiona i nazwiska rodziców, oraz wszystkie okoliczności, które mogą być istotne dla rozstrzygnięcia sprawy – opisz, co niepokojącego dzieje się w rodzinie, co zaobserwowałeś/-aś). </w:t>
            </w:r>
          </w:p>
        </w:tc>
      </w:tr>
    </w:tbl>
    <w:p xmlns:wp14="http://schemas.microsoft.com/office/word/2010/wordml" w:rsidP="75C9385F" wp14:paraId="63DCF0B4" wp14:textId="0AECCEA0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2988CF6B" wp14:textId="17F5DE69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P="75C9385F" wp14:paraId="2003C32B" wp14:textId="1E079A83">
      <w:pPr>
        <w:spacing w:after="160" w:afterAutospacing="off" w:line="257" w:lineRule="auto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67EF2861" wp14:textId="7E8D8DB7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Załącznik nr 10</w:t>
      </w:r>
    </w:p>
    <w:p xmlns:wp14="http://schemas.microsoft.com/office/word/2010/wordml" w:rsidP="75C9385F" wp14:paraId="0200A986" wp14:textId="160A1DF8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>Zasady interwencji w przypadku podejrzenia krzywdzenia ucznia przez rodzica lub opiekuna</w:t>
      </w:r>
    </w:p>
    <w:p xmlns:wp14="http://schemas.microsoft.com/office/word/2010/wordml" w:rsidP="75C9385F" wp14:paraId="2080569F" wp14:textId="7161C9AE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432C01E2" wp14:textId="3F44718E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40"/>
      </w:tblGrid>
      <w:tr w:rsidR="20DD4C93" w:rsidTr="75C9385F" w14:paraId="1EE91175">
        <w:trPr>
          <w:trHeight w:val="300"/>
        </w:trPr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6CF272D" w14:textId="6B9D06D2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  <w:lang w:val="pl"/>
              </w:rPr>
              <w:t>Gdy podejrzewasz, że małoletni:</w:t>
            </w:r>
          </w:p>
        </w:tc>
      </w:tr>
    </w:tbl>
    <w:p xmlns:wp14="http://schemas.microsoft.com/office/word/2010/wordml" w:rsidP="75C9385F" wp14:paraId="30107AC9" wp14:textId="15F54A16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3"/>
        <w:gridCol w:w="1089"/>
        <w:gridCol w:w="3963"/>
      </w:tblGrid>
      <w:tr w:rsidR="20DD4C93" w:rsidTr="75C9385F" w14:paraId="72DCFE59">
        <w:trPr>
          <w:trHeight w:val="300"/>
        </w:trPr>
        <w:tc>
          <w:tcPr>
            <w:tcW w:w="39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270D3A14" w14:textId="7E81FC42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20DD4C93" w:rsidP="75C9385F" w:rsidRDefault="20DD4C93" w14:paraId="15B8E5E0" w14:textId="348C8FA2">
            <w:pPr>
              <w:pStyle w:val="ListParagraph"/>
              <w:numPr>
                <w:ilvl w:val="0"/>
                <w:numId w:val="225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zadbaj o bezpieczeństwo ucznia i odseparuj go od rodzica/opiekuna podejrzanego o krzywdzenie,</w:t>
            </w:r>
          </w:p>
          <w:p w:rsidR="20DD4C93" w:rsidP="75C9385F" w:rsidRDefault="20DD4C93" w14:paraId="6A0F07AE" w14:textId="1EC183CB">
            <w:pPr>
              <w:pStyle w:val="ListParagraph"/>
              <w:numPr>
                <w:ilvl w:val="0"/>
                <w:numId w:val="225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zawiadom policję pod nr 112 lub 997 (Uwaga! W rozmowie z konsultantem podaj swoje dane osobowe, dane ucznia, dane osoby podejrzewanej o krzywdzenie oraz wszelkie znane Ci fakty w sprawie.).</w:t>
            </w:r>
          </w:p>
        </w:tc>
        <w:tc>
          <w:tcPr>
            <w:tcW w:w="1089" w:type="dxa"/>
            <w:tcBorders>
              <w:top w:val="nil"/>
              <w:left w:val="single" w:sz="8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283E095" w14:textId="1000CCC9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39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899D281" w14:textId="6DCE4145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jest pokrzywdzony innymi typami przestępstw:</w:t>
            </w:r>
          </w:p>
          <w:p w:rsidR="20DD4C93" w:rsidP="75C9385F" w:rsidRDefault="20DD4C93" w14:paraId="6429EFFF" w14:textId="5D7414D9">
            <w:pPr>
              <w:pStyle w:val="ListParagraph"/>
              <w:numPr>
                <w:ilvl w:val="0"/>
                <w:numId w:val="227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poinformuj na piśmie policję lub prokuraturę, wysyłając zawiadomienie o możliwości popełnienia przestępstwa (Uwaga! Zawiadomienie możesz zaadresować do najbliższej jednostki. W zawiadomieniu podaj swoje dane osobowe, dane ucznia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xmlns:wp14="http://schemas.microsoft.com/office/word/2010/wordml" w:rsidP="75C9385F" wp14:paraId="16811CB1" wp14:textId="5D82604C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0BE9D60" wp14:textId="279EED4C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3"/>
        <w:gridCol w:w="1089"/>
        <w:gridCol w:w="3963"/>
      </w:tblGrid>
      <w:tr w:rsidR="20DD4C93" w:rsidTr="75C9385F" w14:paraId="2E25706E">
        <w:trPr>
          <w:trHeight w:val="3255"/>
        </w:trPr>
        <w:tc>
          <w:tcPr>
            <w:tcW w:w="39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435A545" w14:textId="4FB8B41E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doświadcza zaniedbania lub rodzic/opiekun ucznia jest niewydolny wychowawczo (np. małoletni chodzi w nieadekwatnych do pogody ubraniach, opuszcza miejsce zamieszkania bez nadzoru osoby dorosłej):</w:t>
            </w:r>
          </w:p>
          <w:p w:rsidR="20DD4C93" w:rsidP="75C9385F" w:rsidRDefault="20DD4C93" w14:paraId="5640DD3A" w14:textId="589B298D">
            <w:pPr>
              <w:pStyle w:val="ListParagraph"/>
              <w:numPr>
                <w:ilvl w:val="0"/>
                <w:numId w:val="227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zadbaj o bezpieczeństwo ucznia,</w:t>
            </w:r>
          </w:p>
          <w:p w:rsidR="20DD4C93" w:rsidP="75C9385F" w:rsidRDefault="20DD4C93" w14:paraId="2A34309C" w14:textId="5D00F4BF">
            <w:pPr>
              <w:pStyle w:val="ListParagraph"/>
              <w:numPr>
                <w:ilvl w:val="0"/>
                <w:numId w:val="227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porozmawiaj z rodzicem/opiekunem,</w:t>
            </w:r>
          </w:p>
          <w:p w:rsidR="20DD4C93" w:rsidP="75C9385F" w:rsidRDefault="20DD4C93" w14:paraId="0EE676BA" w14:textId="2E410BA6">
            <w:pPr>
              <w:pStyle w:val="ListParagraph"/>
              <w:numPr>
                <w:ilvl w:val="0"/>
                <w:numId w:val="227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powiadom o możliwości wsparcia psychologicznego i/lub materialnego,</w:t>
            </w:r>
          </w:p>
          <w:p w:rsidR="20DD4C93" w:rsidP="75C9385F" w:rsidRDefault="20DD4C93" w14:paraId="3463D12A" w14:textId="447378D5">
            <w:pPr>
              <w:pStyle w:val="ListParagraph"/>
              <w:numPr>
                <w:ilvl w:val="0"/>
                <w:numId w:val="227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w przypadku braku współpracy rodzica/opiekuna powiadom właściwy ośrodek pomocy społecznej.</w:t>
            </w:r>
          </w:p>
        </w:tc>
        <w:tc>
          <w:tcPr>
            <w:tcW w:w="1089" w:type="dxa"/>
            <w:tcBorders>
              <w:top w:val="nil"/>
              <w:left w:val="single" w:sz="8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6AC70F76" w14:textId="55FE542F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39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D4C93" w:rsidP="75C9385F" w:rsidRDefault="20DD4C93" w14:paraId="0A4CED9E" w14:textId="11C132D6">
            <w:pPr>
              <w:spacing w:before="0" w:beforeAutospacing="off" w:after="0" w:afterAutospacing="off" w:line="276" w:lineRule="auto"/>
              <w:ind w:left="-20" w:right="-2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20DD4C93" w:rsidP="75C9385F" w:rsidRDefault="20DD4C93" w14:paraId="28787FB9" w14:textId="0A840D3C">
            <w:pPr>
              <w:pStyle w:val="ListParagraph"/>
              <w:numPr>
                <w:ilvl w:val="0"/>
                <w:numId w:val="232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zadbaj o bezpieczeństwo ucznia,</w:t>
            </w:r>
          </w:p>
          <w:p w:rsidR="20DD4C93" w:rsidP="75C9385F" w:rsidRDefault="20DD4C93" w14:paraId="60307B77" w14:textId="5E13297C">
            <w:pPr>
              <w:pStyle w:val="ListParagraph"/>
              <w:numPr>
                <w:ilvl w:val="0"/>
                <w:numId w:val="232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przeprowadź rozmowę z rodzicem/opiekunem podejrzanym o krzywdzenie,</w:t>
            </w:r>
          </w:p>
          <w:p w:rsidR="20DD4C93" w:rsidP="75C9385F" w:rsidRDefault="20DD4C93" w14:paraId="0399CDF3" w14:textId="05878454">
            <w:pPr>
              <w:pStyle w:val="ListParagraph"/>
              <w:numPr>
                <w:ilvl w:val="0"/>
                <w:numId w:val="232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powiadom o możliwości wsparcia psychologicznego,</w:t>
            </w:r>
          </w:p>
          <w:p w:rsidR="20DD4C93" w:rsidP="75C9385F" w:rsidRDefault="20DD4C93" w14:paraId="64793798" w14:textId="5834940E">
            <w:pPr>
              <w:pStyle w:val="ListParagraph"/>
              <w:numPr>
                <w:ilvl w:val="0"/>
                <w:numId w:val="232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w przypadku braku współpracy rodzica/opiekuna lub powtarzającej się przemocy powiadom właściwy ośrodek pomocy społecznej (Uwaga! Ośrodek należy powiadomić na piśmie lub mailowo. Pamiętać należy o podaniu wszystkich znanych danych ucznia, tj. imienia i nazwiska, adresu zamieszkania, imion i nazwisk rodziców. Opisz wszystkie niepokojące okoliczności występujące w rodzinie i wszystkie znane Ci fakty.),</w:t>
            </w:r>
          </w:p>
          <w:p w:rsidR="20DD4C93" w:rsidP="75C9385F" w:rsidRDefault="20DD4C93" w14:paraId="1A0FA22D" w14:textId="056265C4">
            <w:pPr>
              <w:pStyle w:val="ListParagraph"/>
              <w:numPr>
                <w:ilvl w:val="0"/>
                <w:numId w:val="232"/>
              </w:numPr>
              <w:spacing w:before="0" w:beforeAutospacing="off" w:after="0" w:afterAutospacing="off" w:line="276" w:lineRule="auto"/>
              <w:ind w:left="-20" w:right="-20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</w:pPr>
            <w:r w:rsidRPr="75C9385F" w:rsidR="20DD4C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pl"/>
              </w:rPr>
              <w:t>równoległe złóż do sądu rodzinnego wniosek o wgląd w sytuację rodziny (Uwaga! Wniosek składa się na piśmie do sądu rodzinnego właściwego ze względu na miejsce zamieszkania ucznia. We wniosku podaje się wszystkie znane dane ucznia,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 xmlns:wp14="http://schemas.microsoft.com/office/word/2010/wordml" w:rsidP="75C9385F" wp14:paraId="1A539CB2" wp14:textId="6C768E34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709F3C5D" wp14:textId="72C4C5F8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"/>
        </w:rPr>
        <w:t xml:space="preserve"> </w:t>
      </w:r>
    </w:p>
    <w:p xmlns:wp14="http://schemas.microsoft.com/office/word/2010/wordml" w:rsidP="75C9385F" wp14:paraId="1E7EDB16" wp14:textId="4317291F">
      <w:pPr>
        <w:spacing w:line="276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</w:pP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Materiał opracowany został na podstawie zapisów ustawy z dnia 28 lipca 2023 r. o zmianie ustawy – Kodeks rodzinny i opiekuńczy oraz niektórych innych ustaw (Dz.U. z 2023 r. poz. 1606), która wprowadza termin „standardy ochrony małoletnich”, oraz podręcznika 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4"/>
          <w:szCs w:val="24"/>
          <w:lang w:val="pl"/>
        </w:rPr>
        <w:t>Standardy ochrony dzieci w żłobkach i placówkach oświatowych</w:t>
      </w:r>
      <w:r w:rsidRPr="75C9385F" w:rsidR="6D60D8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pl"/>
        </w:rPr>
        <w:t xml:space="preserve"> pod redakcją Agaty Sotomskiej z Fundacji „Dajemy Dzieciom Siłę”.</w:t>
      </w:r>
    </w:p>
    <w:p xmlns:wp14="http://schemas.microsoft.com/office/word/2010/wordml" w:rsidP="75C9385F" wp14:paraId="57375426" wp14:textId="48988C0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6">
    <w:nsid w:val="4799c9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">
    <w:nsid w:val="5445c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">
    <w:nsid w:val="2db25f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">
    <w:nsid w:val="24a9f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">
    <w:nsid w:val="513cd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">
    <w:nsid w:val="159180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">
    <w:nsid w:val="f2690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">
    <w:nsid w:val="f208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">
    <w:nsid w:val="3f42b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">
    <w:nsid w:val="13d07a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">
    <w:nsid w:val="5eac9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">
    <w:nsid w:val="9cc4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">
    <w:nsid w:val="ff5c8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">
    <w:nsid w:val="796172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278682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27b3b2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1b10c8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4885c8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d3ea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3ebf3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231fa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73dcd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2fd638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76d4ba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219b0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5d43e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6f092d04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9">
    <w:nsid w:val="30721ef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8">
    <w:nsid w:val="607b135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7">
    <w:nsid w:val="3e2001b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6">
    <w:nsid w:val="74ade85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5">
    <w:nsid w:val="37938c57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4">
    <w:nsid w:val="136242c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3">
    <w:nsid w:val="738b76d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2">
    <w:nsid w:val="6021793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1">
    <w:nsid w:val="741ae15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0">
    <w:nsid w:val="3f45254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9">
    <w:nsid w:val="6a5de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8">
    <w:nsid w:val="14d109bc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7">
    <w:nsid w:val="1c512e07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6">
    <w:nsid w:val="38ccf5d3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5">
    <w:nsid w:val="4b0a525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4">
    <w:nsid w:val="78fea0f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3">
    <w:nsid w:val="27613e81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2">
    <w:nsid w:val="15e2bd49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1">
    <w:nsid w:val="42f3b3ac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0">
    <w:nsid w:val="b9bc233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9">
    <w:nsid w:val="7fb3043e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8">
    <w:nsid w:val="68ab469a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7">
    <w:nsid w:val="30788228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6">
    <w:nsid w:val="35a4b49d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5">
    <w:nsid w:val="77f93df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4">
    <w:nsid w:val="790efbda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3">
    <w:nsid w:val="34991099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2">
    <w:nsid w:val="65769dc7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1">
    <w:nsid w:val="347e8950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0">
    <w:nsid w:val="3c90da4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9">
    <w:nsid w:val="7adf25e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8">
    <w:nsid w:val="32cb419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7">
    <w:nsid w:val="dff3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3a9f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7ef30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">
    <w:nsid w:val="3a76c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212264d1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2">
    <w:nsid w:val="6525cb59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1">
    <w:nsid w:val="2212234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0">
    <w:nsid w:val="75fae24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9">
    <w:nsid w:val="5a126b8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8">
    <w:nsid w:val="e006853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7">
    <w:nsid w:val="78eed2a3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6">
    <w:nsid w:val="4df565e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5">
    <w:nsid w:val="284fc9b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4">
    <w:nsid w:val="5e1f6098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3">
    <w:nsid w:val="454e437f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2">
    <w:nsid w:val="2fbd2877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1">
    <w:nsid w:val="7575e63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0">
    <w:nsid w:val="544fd32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9">
    <w:nsid w:val="6bf05a2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8">
    <w:nsid w:val="2808a19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7">
    <w:nsid w:val="78e887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6">
    <w:nsid w:val="6ad930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5">
    <w:nsid w:val="47b1de4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4">
    <w:nsid w:val="50b1ca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3">
    <w:nsid w:val="3c415c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2">
    <w:nsid w:val="43ebac8b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1">
    <w:nsid w:val="418c852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0">
    <w:nsid w:val="1a6be47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9">
    <w:nsid w:val="16ad933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8">
    <w:nsid w:val="7c7d562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7">
    <w:nsid w:val="4c8dc8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6">
    <w:nsid w:val="50db9954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5">
    <w:nsid w:val="7b172e4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4">
    <w:nsid w:val="6d858a8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3">
    <w:nsid w:val="58ca4b8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2">
    <w:nsid w:val="31b44904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">
    <w:nsid w:val="6cf3803d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63f54fe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6d2b049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5bfb3d36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7">
    <w:nsid w:val="6554da64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6800573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42bcbbc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70f2c2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3">
    <w:nsid w:val="37567612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cae9a2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27b8fee8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79fe19c1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2034c94d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6004fa2b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3b6d82c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6">
    <w:nsid w:val="5c3a9ae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4e71c79a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5433fa7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3db9f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3f4b5cbd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272cdcb0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28e2c5ac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95039f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8">
    <w:nsid w:val="5d78209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225b4406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406342f5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1321fa7b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152d5acb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df2836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67292b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3b7d3750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512fa03f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be86f4a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5422cac5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29c29b9d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5287f91a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1d2f2a28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693cffd6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62bdeb3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40ed86f5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3041cd5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3b64024c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3a07b73b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55a55176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3d6ed5f4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75560b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d61e8e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4a88892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1dcc37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184aef2c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3d09253e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29aa6d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17d8937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632b8be3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548a62cb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258bd4f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23d6753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984418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4ddb67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6c5e765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45882d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6671636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780445e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dd1abd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2766edc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763893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3cd0b6e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6896da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f9870a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66a9878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4d9bbf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3085ad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3650a9e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430deae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a02aed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1a826cb8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4939220f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4ab6743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cfd054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a31ef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b38f15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186136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53985ab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55225b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543639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586ac8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a60bf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f981c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7cb922a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cc3078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a286b8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41914bf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35ec0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0b4ff9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4b02263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b69300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ddb65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45497ba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4c3193bf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f8abb4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86172f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1cbada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ca94f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5cb01d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aa382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cf5cdb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7341a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c79a7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7a7499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6830219e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c07f95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f70188b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ef2560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a12113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356bd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4563c4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a4e791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bd25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fd23483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91fd90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c5893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67a7e73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a01ea6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f7cc1e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1d0f44e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9194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32f70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896ceb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0068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f4fb5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768eb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ec2354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38f300d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42b6b3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305303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a0e2ea8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6ed7714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eb78ac1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2d30bde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613531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9b90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36">
    <w:abstractNumId w:val="236"/>
  </w:num>
  <w:num w:numId="235">
    <w:abstractNumId w:val="235"/>
  </w:num>
  <w:num w:numId="234">
    <w:abstractNumId w:val="234"/>
  </w:num>
  <w:num w:numId="233">
    <w:abstractNumId w:val="233"/>
  </w:num>
  <w:num w:numId="232">
    <w:abstractNumId w:val="232"/>
  </w:num>
  <w:num w:numId="231">
    <w:abstractNumId w:val="231"/>
  </w:num>
  <w:num w:numId="230">
    <w:abstractNumId w:val="230"/>
  </w:num>
  <w:num w:numId="229">
    <w:abstractNumId w:val="229"/>
  </w:num>
  <w:num w:numId="228">
    <w:abstractNumId w:val="228"/>
  </w:num>
  <w:num w:numId="227">
    <w:abstractNumId w:val="227"/>
  </w:num>
  <w:num w:numId="226">
    <w:abstractNumId w:val="226"/>
  </w:num>
  <w:num w:numId="225">
    <w:abstractNumId w:val="225"/>
  </w:num>
  <w:num w:numId="224">
    <w:abstractNumId w:val="224"/>
  </w:num>
  <w:num w:numId="223">
    <w:abstractNumId w:val="223"/>
  </w:num>
  <w:num w:numId="222">
    <w:abstractNumId w:val="222"/>
  </w:num>
  <w:num w:numId="221">
    <w:abstractNumId w:val="221"/>
  </w:num>
  <w:num w:numId="220">
    <w:abstractNumId w:val="220"/>
  </w:num>
  <w:num w:numId="219">
    <w:abstractNumId w:val="219"/>
  </w:num>
  <w:num w:numId="218">
    <w:abstractNumId w:val="218"/>
  </w:num>
  <w:num w:numId="217">
    <w:abstractNumId w:val="217"/>
  </w:num>
  <w:num w:numId="216">
    <w:abstractNumId w:val="216"/>
  </w:num>
  <w:num w:numId="215">
    <w:abstractNumId w:val="215"/>
  </w:num>
  <w:num w:numId="214">
    <w:abstractNumId w:val="214"/>
  </w:num>
  <w:num w:numId="213">
    <w:abstractNumId w:val="213"/>
  </w:num>
  <w:num w:numId="212">
    <w:abstractNumId w:val="212"/>
  </w:num>
  <w:num w:numId="211">
    <w:abstractNumId w:val="211"/>
  </w:num>
  <w:num w:numId="210">
    <w:abstractNumId w:val="210"/>
  </w:num>
  <w:num w:numId="209">
    <w:abstractNumId w:val="209"/>
  </w:num>
  <w:num w:numId="208">
    <w:abstractNumId w:val="208"/>
  </w:num>
  <w:num w:numId="207">
    <w:abstractNumId w:val="207"/>
  </w:num>
  <w:num w:numId="206">
    <w:abstractNumId w:val="206"/>
  </w:num>
  <w:num w:numId="205">
    <w:abstractNumId w:val="205"/>
  </w:num>
  <w:num w:numId="204">
    <w:abstractNumId w:val="204"/>
  </w:num>
  <w:num w:numId="203">
    <w:abstractNumId w:val="203"/>
  </w:num>
  <w:num w:numId="202">
    <w:abstractNumId w:val="202"/>
  </w:num>
  <w:num w:numId="201">
    <w:abstractNumId w:val="201"/>
  </w:num>
  <w:num w:numId="200">
    <w:abstractNumId w:val="200"/>
  </w:num>
  <w:num w:numId="199">
    <w:abstractNumId w:val="199"/>
  </w:num>
  <w:num w:numId="198">
    <w:abstractNumId w:val="198"/>
  </w:num>
  <w:num w:numId="197">
    <w:abstractNumId w:val="197"/>
  </w:num>
  <w:num w:numId="196">
    <w:abstractNumId w:val="196"/>
  </w:num>
  <w:num w:numId="195">
    <w:abstractNumId w:val="195"/>
  </w:num>
  <w:num w:numId="194">
    <w:abstractNumId w:val="194"/>
  </w:num>
  <w:num w:numId="193">
    <w:abstractNumId w:val="193"/>
  </w:num>
  <w:num w:numId="192">
    <w:abstractNumId w:val="192"/>
  </w:num>
  <w:num w:numId="191">
    <w:abstractNumId w:val="191"/>
  </w:num>
  <w:num w:numId="190">
    <w:abstractNumId w:val="190"/>
  </w:num>
  <w:num w:numId="189">
    <w:abstractNumId w:val="189"/>
  </w:num>
  <w:num w:numId="188">
    <w:abstractNumId w:val="188"/>
  </w:num>
  <w:num w:numId="187">
    <w:abstractNumId w:val="187"/>
  </w:num>
  <w:num w:numId="186">
    <w:abstractNumId w:val="186"/>
  </w:num>
  <w:num w:numId="185">
    <w:abstractNumId w:val="185"/>
  </w:num>
  <w:num w:numId="184">
    <w:abstractNumId w:val="184"/>
  </w:num>
  <w:num w:numId="183">
    <w:abstractNumId w:val="183"/>
  </w:num>
  <w:num w:numId="182">
    <w:abstractNumId w:val="182"/>
  </w:num>
  <w:num w:numId="181">
    <w:abstractNumId w:val="181"/>
  </w:num>
  <w:num w:numId="180">
    <w:abstractNumId w:val="180"/>
  </w:num>
  <w:num w:numId="179">
    <w:abstractNumId w:val="179"/>
  </w:num>
  <w:num w:numId="178">
    <w:abstractNumId w:val="178"/>
  </w:num>
  <w:num w:numId="177">
    <w:abstractNumId w:val="177"/>
  </w:num>
  <w:num w:numId="176">
    <w:abstractNumId w:val="176"/>
  </w:num>
  <w:num w:numId="175">
    <w:abstractNumId w:val="175"/>
  </w:num>
  <w:num w:numId="174">
    <w:abstractNumId w:val="174"/>
  </w:num>
  <w:num w:numId="173">
    <w:abstractNumId w:val="173"/>
  </w:num>
  <w:num w:numId="172">
    <w:abstractNumId w:val="172"/>
  </w:num>
  <w:num w:numId="171">
    <w:abstractNumId w:val="171"/>
  </w:num>
  <w:num w:numId="170">
    <w:abstractNumId w:val="170"/>
  </w:num>
  <w:num w:numId="169">
    <w:abstractNumId w:val="169"/>
  </w:num>
  <w:num w:numId="168">
    <w:abstractNumId w:val="168"/>
  </w:num>
  <w:num w:numId="167">
    <w:abstractNumId w:val="167"/>
  </w:num>
  <w:num w:numId="166">
    <w:abstractNumId w:val="166"/>
  </w:num>
  <w:num w:numId="165">
    <w:abstractNumId w:val="165"/>
  </w:num>
  <w:num w:numId="164">
    <w:abstractNumId w:val="164"/>
  </w:num>
  <w:num w:numId="163">
    <w:abstractNumId w:val="163"/>
  </w:num>
  <w:num w:numId="162">
    <w:abstractNumId w:val="162"/>
  </w:num>
  <w:num w:numId="161">
    <w:abstractNumId w:val="161"/>
  </w:num>
  <w:num w:numId="160">
    <w:abstractNumId w:val="160"/>
  </w:num>
  <w:num w:numId="159">
    <w:abstractNumId w:val="159"/>
  </w:num>
  <w:num w:numId="158">
    <w:abstractNumId w:val="158"/>
  </w:num>
  <w:num w:numId="157">
    <w:abstractNumId w:val="157"/>
  </w: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687B5"/>
    <w:rsid w:val="00E210CE"/>
    <w:rsid w:val="0132C63B"/>
    <w:rsid w:val="016EF1E3"/>
    <w:rsid w:val="021BE91C"/>
    <w:rsid w:val="0399415F"/>
    <w:rsid w:val="04230A1E"/>
    <w:rsid w:val="048A603F"/>
    <w:rsid w:val="04A1324B"/>
    <w:rsid w:val="0747D331"/>
    <w:rsid w:val="0747D331"/>
    <w:rsid w:val="07483ABC"/>
    <w:rsid w:val="077A79F9"/>
    <w:rsid w:val="089C85E3"/>
    <w:rsid w:val="092D4E59"/>
    <w:rsid w:val="092D4E59"/>
    <w:rsid w:val="099BACA3"/>
    <w:rsid w:val="0BCC2A38"/>
    <w:rsid w:val="0BCC2A38"/>
    <w:rsid w:val="0CCBF757"/>
    <w:rsid w:val="0CFFF684"/>
    <w:rsid w:val="0EA3A2E6"/>
    <w:rsid w:val="0F534CA1"/>
    <w:rsid w:val="10A32EAC"/>
    <w:rsid w:val="118FA28C"/>
    <w:rsid w:val="122FFEEE"/>
    <w:rsid w:val="1317F89E"/>
    <w:rsid w:val="1463F6CE"/>
    <w:rsid w:val="14CB2AF4"/>
    <w:rsid w:val="15538297"/>
    <w:rsid w:val="159687B5"/>
    <w:rsid w:val="1633B6AC"/>
    <w:rsid w:val="16958C6E"/>
    <w:rsid w:val="16F541FD"/>
    <w:rsid w:val="17BE9C6C"/>
    <w:rsid w:val="17E0189F"/>
    <w:rsid w:val="17FDD420"/>
    <w:rsid w:val="18F4F93B"/>
    <w:rsid w:val="1998A810"/>
    <w:rsid w:val="1AC9D9C8"/>
    <w:rsid w:val="1B347871"/>
    <w:rsid w:val="1CF751C1"/>
    <w:rsid w:val="1D0C8028"/>
    <w:rsid w:val="1D5A712F"/>
    <w:rsid w:val="1D5BD861"/>
    <w:rsid w:val="1E0D1D04"/>
    <w:rsid w:val="1E914F26"/>
    <w:rsid w:val="1EDB2C6F"/>
    <w:rsid w:val="1F8DDBDC"/>
    <w:rsid w:val="20217698"/>
    <w:rsid w:val="202CDE39"/>
    <w:rsid w:val="20DD4C93"/>
    <w:rsid w:val="223A7F8F"/>
    <w:rsid w:val="23EC1DC9"/>
    <w:rsid w:val="245FF668"/>
    <w:rsid w:val="24B2B069"/>
    <w:rsid w:val="27700A8D"/>
    <w:rsid w:val="277176E6"/>
    <w:rsid w:val="2889FC3B"/>
    <w:rsid w:val="28DA6010"/>
    <w:rsid w:val="28DA6010"/>
    <w:rsid w:val="28ED960F"/>
    <w:rsid w:val="28ED960F"/>
    <w:rsid w:val="292ED9FF"/>
    <w:rsid w:val="2A25CC9C"/>
    <w:rsid w:val="2AB3E32F"/>
    <w:rsid w:val="2AB3FA2E"/>
    <w:rsid w:val="2B38C479"/>
    <w:rsid w:val="2BC19CFD"/>
    <w:rsid w:val="2BDE6F97"/>
    <w:rsid w:val="2BDE6F97"/>
    <w:rsid w:val="2C45F92B"/>
    <w:rsid w:val="2C81507A"/>
    <w:rsid w:val="2D253A7E"/>
    <w:rsid w:val="2DBB58DE"/>
    <w:rsid w:val="2F161059"/>
    <w:rsid w:val="30FE379A"/>
    <w:rsid w:val="30FE379A"/>
    <w:rsid w:val="32AC611A"/>
    <w:rsid w:val="32C2FC3A"/>
    <w:rsid w:val="32E438E8"/>
    <w:rsid w:val="331976AE"/>
    <w:rsid w:val="333305A1"/>
    <w:rsid w:val="3562C52C"/>
    <w:rsid w:val="3579D882"/>
    <w:rsid w:val="35E5A61B"/>
    <w:rsid w:val="36C9002E"/>
    <w:rsid w:val="36E398C7"/>
    <w:rsid w:val="36E3DE40"/>
    <w:rsid w:val="3781767C"/>
    <w:rsid w:val="3781767C"/>
    <w:rsid w:val="391D79AE"/>
    <w:rsid w:val="3929EC3E"/>
    <w:rsid w:val="39CB40F5"/>
    <w:rsid w:val="3A79008C"/>
    <w:rsid w:val="3A92F1EB"/>
    <w:rsid w:val="3B32D4D4"/>
    <w:rsid w:val="3B4BFFCD"/>
    <w:rsid w:val="3B5019BC"/>
    <w:rsid w:val="3B5019BC"/>
    <w:rsid w:val="3D0E847D"/>
    <w:rsid w:val="3D2776FC"/>
    <w:rsid w:val="3D5A68CB"/>
    <w:rsid w:val="3F7AE8E3"/>
    <w:rsid w:val="403EB8B6"/>
    <w:rsid w:val="4049FF40"/>
    <w:rsid w:val="4049FF40"/>
    <w:rsid w:val="4116B944"/>
    <w:rsid w:val="414B3E64"/>
    <w:rsid w:val="41AB915D"/>
    <w:rsid w:val="42E34D7B"/>
    <w:rsid w:val="432BAD2F"/>
    <w:rsid w:val="438E5AD9"/>
    <w:rsid w:val="4396B880"/>
    <w:rsid w:val="43C1EFB3"/>
    <w:rsid w:val="44A01700"/>
    <w:rsid w:val="44B85E97"/>
    <w:rsid w:val="45141079"/>
    <w:rsid w:val="453A2F73"/>
    <w:rsid w:val="45EA2A67"/>
    <w:rsid w:val="4688B76D"/>
    <w:rsid w:val="48F05D92"/>
    <w:rsid w:val="495E6FA5"/>
    <w:rsid w:val="4B77B8B0"/>
    <w:rsid w:val="4C8D2FB1"/>
    <w:rsid w:val="4C8D2FB1"/>
    <w:rsid w:val="4CB6A240"/>
    <w:rsid w:val="4DF53C4C"/>
    <w:rsid w:val="4EB1B70C"/>
    <w:rsid w:val="4F506852"/>
    <w:rsid w:val="501FB537"/>
    <w:rsid w:val="5089EC22"/>
    <w:rsid w:val="5089EC22"/>
    <w:rsid w:val="5096F280"/>
    <w:rsid w:val="50B954C0"/>
    <w:rsid w:val="50B954C0"/>
    <w:rsid w:val="5170A50D"/>
    <w:rsid w:val="5170A50D"/>
    <w:rsid w:val="5182C7ED"/>
    <w:rsid w:val="51D0C1DD"/>
    <w:rsid w:val="51D3C2CE"/>
    <w:rsid w:val="52C93765"/>
    <w:rsid w:val="539BF1F7"/>
    <w:rsid w:val="54BBAD33"/>
    <w:rsid w:val="55CA66C4"/>
    <w:rsid w:val="562E46E2"/>
    <w:rsid w:val="56645863"/>
    <w:rsid w:val="57663725"/>
    <w:rsid w:val="57BEB017"/>
    <w:rsid w:val="57F3A7B0"/>
    <w:rsid w:val="584FAFF3"/>
    <w:rsid w:val="5894FE07"/>
    <w:rsid w:val="599B4A6D"/>
    <w:rsid w:val="59C0B35A"/>
    <w:rsid w:val="5AE0C95C"/>
    <w:rsid w:val="5AF6B864"/>
    <w:rsid w:val="5D60CAA0"/>
    <w:rsid w:val="5DCF0336"/>
    <w:rsid w:val="5E2E5926"/>
    <w:rsid w:val="6074F995"/>
    <w:rsid w:val="61CB5AD9"/>
    <w:rsid w:val="628CAEAA"/>
    <w:rsid w:val="62CF4641"/>
    <w:rsid w:val="62ECA9E6"/>
    <w:rsid w:val="6301CA49"/>
    <w:rsid w:val="63D91D07"/>
    <w:rsid w:val="63F6104B"/>
    <w:rsid w:val="63F6104B"/>
    <w:rsid w:val="65133C76"/>
    <w:rsid w:val="652F39E3"/>
    <w:rsid w:val="658C5106"/>
    <w:rsid w:val="658C5106"/>
    <w:rsid w:val="65A24755"/>
    <w:rsid w:val="65B5C4A2"/>
    <w:rsid w:val="65DD1F75"/>
    <w:rsid w:val="660699EE"/>
    <w:rsid w:val="6683EEBC"/>
    <w:rsid w:val="66911CFA"/>
    <w:rsid w:val="67E04F3E"/>
    <w:rsid w:val="68A711B2"/>
    <w:rsid w:val="6941F468"/>
    <w:rsid w:val="6941F468"/>
    <w:rsid w:val="6978F953"/>
    <w:rsid w:val="697949D7"/>
    <w:rsid w:val="697949D7"/>
    <w:rsid w:val="69D25CDF"/>
    <w:rsid w:val="6B0FBD1D"/>
    <w:rsid w:val="6B1C7046"/>
    <w:rsid w:val="6B1C7046"/>
    <w:rsid w:val="6B6803C8"/>
    <w:rsid w:val="6B6F107E"/>
    <w:rsid w:val="6B95D047"/>
    <w:rsid w:val="6CBEC982"/>
    <w:rsid w:val="6CBEC982"/>
    <w:rsid w:val="6CC02738"/>
    <w:rsid w:val="6CDDA8B2"/>
    <w:rsid w:val="6D60D80B"/>
    <w:rsid w:val="6D60E58D"/>
    <w:rsid w:val="6D9CC0BB"/>
    <w:rsid w:val="6DA0E584"/>
    <w:rsid w:val="6E27B2AC"/>
    <w:rsid w:val="70BAE7E7"/>
    <w:rsid w:val="70DD838D"/>
    <w:rsid w:val="716EF840"/>
    <w:rsid w:val="7199A5E3"/>
    <w:rsid w:val="7278513A"/>
    <w:rsid w:val="7278513A"/>
    <w:rsid w:val="74077BE8"/>
    <w:rsid w:val="740C023F"/>
    <w:rsid w:val="74BBABFA"/>
    <w:rsid w:val="751D2B2F"/>
    <w:rsid w:val="75AFBF71"/>
    <w:rsid w:val="75C9385F"/>
    <w:rsid w:val="75E260BC"/>
    <w:rsid w:val="76D673ED"/>
    <w:rsid w:val="76D673ED"/>
    <w:rsid w:val="77FB8AC6"/>
    <w:rsid w:val="77FB8AC6"/>
    <w:rsid w:val="7865C817"/>
    <w:rsid w:val="7900D921"/>
    <w:rsid w:val="79055E63"/>
    <w:rsid w:val="79975B27"/>
    <w:rsid w:val="79CADC67"/>
    <w:rsid w:val="79EA62D5"/>
    <w:rsid w:val="7A434CCB"/>
    <w:rsid w:val="7A83631F"/>
    <w:rsid w:val="7B0C9A3B"/>
    <w:rsid w:val="7B0C9A3B"/>
    <w:rsid w:val="7B354F85"/>
    <w:rsid w:val="7C1652CA"/>
    <w:rsid w:val="7C435CC4"/>
    <w:rsid w:val="7CE10785"/>
    <w:rsid w:val="7D27D0A6"/>
    <w:rsid w:val="7DCC7A98"/>
    <w:rsid w:val="7EBB25EC"/>
    <w:rsid w:val="7F8A984E"/>
    <w:rsid w:val="7F8A9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87B5"/>
  <w15:chartTrackingRefBased/>
  <w15:docId w15:val="{320D3E0B-5647-48EB-ADCF-BAE1F60560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749e0d30d0d4992" /><Relationship Type="http://schemas.openxmlformats.org/officeDocument/2006/relationships/hyperlink" Target="http://www.spbytomsko.pl" TargetMode="External" Id="Rc5f9593e99aa4e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2024-02-05T19:26:56.2414600Z</dcterms:created>
  <dcterms:modified xsi:type="dcterms:W3CDTF">2024-02-08T21:16:37.4729043Z</dcterms:modified>
  <dc:creator>Dominika  Fitrzyk</dc:creator>
  <lastModifiedBy>Dominika  Fitrzyk</lastModifiedBy>
</coreProperties>
</file>